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773D22" w14:textId="67AC6C68" w:rsidR="00340804" w:rsidRPr="00340804" w:rsidRDefault="00340804" w:rsidP="00340804">
      <w:pPr>
        <w:tabs>
          <w:tab w:val="left" w:pos="2127"/>
        </w:tabs>
        <w:spacing w:before="120"/>
        <w:ind w:left="2127" w:hanging="2127"/>
        <w:rPr>
          <w:rFonts w:ascii="Arial" w:hAnsi="Arial"/>
          <w:b/>
          <w:sz w:val="24"/>
          <w:lang w:val="en-US" w:eastAsia="en-US"/>
        </w:rPr>
      </w:pPr>
      <w:r w:rsidRPr="00340804">
        <w:rPr>
          <w:rFonts w:ascii="Arial" w:hAnsi="Arial"/>
          <w:b/>
          <w:sz w:val="24"/>
          <w:lang w:val="en-US" w:eastAsia="en-US"/>
        </w:rPr>
        <w:t>Source:</w:t>
      </w:r>
      <w:r w:rsidRPr="00340804">
        <w:rPr>
          <w:rFonts w:ascii="Arial" w:hAnsi="Arial"/>
          <w:b/>
          <w:sz w:val="24"/>
          <w:lang w:val="en-US" w:eastAsia="en-US"/>
        </w:rPr>
        <w:tab/>
        <w:t>SA4 MBS SWG Chairman</w:t>
      </w:r>
      <w:r w:rsidRPr="00340804">
        <w:rPr>
          <w:rFonts w:ascii="Arial" w:eastAsia="SimSun" w:hAnsi="Arial"/>
          <w:b/>
          <w:sz w:val="24"/>
          <w:vertAlign w:val="superscript"/>
          <w:lang w:eastAsia="en-US"/>
        </w:rPr>
        <w:footnoteReference w:id="1"/>
      </w:r>
    </w:p>
    <w:p w14:paraId="06713FC2" w14:textId="5C2B53FC" w:rsidR="00340804" w:rsidRPr="00340804" w:rsidRDefault="00340804" w:rsidP="00340804">
      <w:pPr>
        <w:widowControl w:val="0"/>
        <w:tabs>
          <w:tab w:val="left" w:pos="2127"/>
        </w:tabs>
        <w:overflowPunct/>
        <w:autoSpaceDE/>
        <w:autoSpaceDN/>
        <w:adjustRightInd/>
        <w:spacing w:after="120" w:line="240" w:lineRule="atLeast"/>
        <w:ind w:left="2131" w:hanging="2131"/>
        <w:textAlignment w:val="auto"/>
        <w:rPr>
          <w:rFonts w:ascii="Arial" w:hAnsi="Arial"/>
          <w:b/>
          <w:sz w:val="24"/>
          <w:lang w:val="en-US" w:eastAsia="en-US"/>
        </w:rPr>
      </w:pPr>
      <w:r w:rsidRPr="00340804">
        <w:rPr>
          <w:rFonts w:ascii="Arial" w:hAnsi="Arial"/>
          <w:b/>
          <w:sz w:val="24"/>
          <w:lang w:val="en-US" w:eastAsia="en-US"/>
        </w:rPr>
        <w:t>Title:</w:t>
      </w:r>
      <w:r w:rsidRPr="00340804">
        <w:rPr>
          <w:rFonts w:ascii="Arial" w:hAnsi="Arial"/>
          <w:b/>
          <w:sz w:val="24"/>
          <w:lang w:val="en-US" w:eastAsia="en-US"/>
        </w:rPr>
        <w:tab/>
      </w:r>
      <w:r w:rsidR="004147C0" w:rsidRPr="004147C0">
        <w:rPr>
          <w:rFonts w:ascii="Arial" w:hAnsi="Arial"/>
          <w:b/>
          <w:sz w:val="24"/>
          <w:lang w:val="en-US" w:eastAsia="en-US"/>
        </w:rPr>
        <w:t>Report of SA4 MBS SWG Telco on 5GMS3 (25th Nov. 2019)</w:t>
      </w:r>
    </w:p>
    <w:p w14:paraId="41A7B970" w14:textId="77777777" w:rsidR="00340804" w:rsidRPr="00340804" w:rsidRDefault="00340804" w:rsidP="00340804">
      <w:pPr>
        <w:keepNext/>
        <w:widowControl w:val="0"/>
        <w:tabs>
          <w:tab w:val="left" w:pos="2127"/>
        </w:tabs>
        <w:overflowPunct/>
        <w:autoSpaceDE/>
        <w:autoSpaceDN/>
        <w:adjustRightInd/>
        <w:spacing w:after="120" w:line="240" w:lineRule="atLeast"/>
        <w:ind w:left="2131" w:hanging="2131"/>
        <w:textAlignment w:val="auto"/>
        <w:outlineLvl w:val="1"/>
        <w:rPr>
          <w:rFonts w:ascii="Arial" w:hAnsi="Arial"/>
          <w:b/>
          <w:sz w:val="24"/>
          <w:lang w:val="en-US" w:eastAsia="en-US"/>
        </w:rPr>
      </w:pPr>
      <w:r w:rsidRPr="00340804">
        <w:rPr>
          <w:rFonts w:ascii="Arial" w:hAnsi="Arial"/>
          <w:b/>
          <w:sz w:val="24"/>
          <w:lang w:val="en-US" w:eastAsia="en-US"/>
        </w:rPr>
        <w:t>Document for:</w:t>
      </w:r>
      <w:r w:rsidRPr="00340804">
        <w:rPr>
          <w:rFonts w:ascii="Arial" w:hAnsi="Arial"/>
          <w:b/>
          <w:sz w:val="24"/>
          <w:lang w:val="en-US" w:eastAsia="en-US"/>
        </w:rPr>
        <w:tab/>
        <w:t>Approval</w:t>
      </w:r>
    </w:p>
    <w:p w14:paraId="5A81CDDC" w14:textId="77777777" w:rsidR="00340804" w:rsidRPr="00340804" w:rsidRDefault="00340804" w:rsidP="00340804">
      <w:pPr>
        <w:keepNext/>
        <w:widowControl w:val="0"/>
        <w:tabs>
          <w:tab w:val="left" w:pos="2127"/>
        </w:tabs>
        <w:overflowPunct/>
        <w:autoSpaceDE/>
        <w:autoSpaceDN/>
        <w:adjustRightInd/>
        <w:spacing w:after="120" w:line="240" w:lineRule="atLeast"/>
        <w:ind w:left="2131" w:hanging="2131"/>
        <w:textAlignment w:val="auto"/>
        <w:outlineLvl w:val="1"/>
        <w:rPr>
          <w:rFonts w:ascii="Arial" w:hAnsi="Arial"/>
          <w:b/>
          <w:sz w:val="24"/>
          <w:lang w:val="en-US" w:eastAsia="en-US"/>
        </w:rPr>
      </w:pPr>
      <w:r w:rsidRPr="00340804">
        <w:rPr>
          <w:rFonts w:ascii="Arial" w:hAnsi="Arial"/>
          <w:b/>
          <w:sz w:val="24"/>
          <w:lang w:val="en-US" w:eastAsia="en-US"/>
        </w:rPr>
        <w:t>Agenda Item:</w:t>
      </w:r>
      <w:r w:rsidRPr="00340804">
        <w:rPr>
          <w:rFonts w:ascii="Arial" w:hAnsi="Arial"/>
          <w:b/>
          <w:sz w:val="24"/>
          <w:lang w:val="en-US" w:eastAsia="en-US"/>
        </w:rPr>
        <w:tab/>
        <w:t>5.1</w:t>
      </w:r>
    </w:p>
    <w:p w14:paraId="40C35866" w14:textId="77777777" w:rsidR="00340804" w:rsidRPr="00340804" w:rsidRDefault="00340804" w:rsidP="00340804">
      <w:pPr>
        <w:widowControl w:val="0"/>
        <w:pBdr>
          <w:top w:val="single" w:sz="12" w:space="1" w:color="auto"/>
        </w:pBdr>
        <w:overflowPunct/>
        <w:autoSpaceDE/>
        <w:autoSpaceDN/>
        <w:adjustRightInd/>
        <w:spacing w:after="0" w:line="240" w:lineRule="atLeast"/>
        <w:textAlignment w:val="auto"/>
        <w:rPr>
          <w:rFonts w:ascii="Arial" w:hAnsi="Arial"/>
          <w:lang w:val="en-US" w:eastAsia="en-US"/>
        </w:rPr>
      </w:pPr>
    </w:p>
    <w:p w14:paraId="212314FA" w14:textId="77777777" w:rsidR="00340804" w:rsidRPr="00340804" w:rsidRDefault="00340804" w:rsidP="00340804">
      <w:pPr>
        <w:widowControl w:val="0"/>
        <w:pBdr>
          <w:top w:val="single" w:sz="12" w:space="1" w:color="auto"/>
        </w:pBdr>
        <w:overflowPunct/>
        <w:autoSpaceDE/>
        <w:autoSpaceDN/>
        <w:adjustRightInd/>
        <w:spacing w:after="0" w:line="240" w:lineRule="atLeast"/>
        <w:textAlignment w:val="auto"/>
        <w:rPr>
          <w:rFonts w:ascii="Arial" w:hAnsi="Arial"/>
          <w:lang w:val="en-US" w:eastAsia="en-US"/>
        </w:rPr>
      </w:pPr>
    </w:p>
    <w:p w14:paraId="64337BF0" w14:textId="77777777" w:rsidR="002B4B86" w:rsidRDefault="002B4B86" w:rsidP="002B4B86">
      <w:pPr>
        <w:spacing w:before="120"/>
        <w:ind w:left="720" w:hanging="360"/>
      </w:pPr>
      <w:r>
        <w:t>1.      Opening of the session (22:00 CET)</w:t>
      </w:r>
    </w:p>
    <w:p w14:paraId="26269E26" w14:textId="77777777" w:rsidR="002B4B86" w:rsidRPr="00982717" w:rsidRDefault="002B4B86" w:rsidP="002B4B86">
      <w:pPr>
        <w:spacing w:before="240" w:after="240"/>
        <w:rPr>
          <w:lang w:val="en-US"/>
        </w:rPr>
      </w:pPr>
      <w:r>
        <w:t xml:space="preserve"> </w:t>
      </w:r>
      <w:r w:rsidRPr="00982717">
        <w:rPr>
          <w:lang w:val="en-US"/>
        </w:rPr>
        <w:t>Participants: Frédéric</w:t>
      </w:r>
      <w:bookmarkStart w:id="0" w:name="_GoBack"/>
      <w:bookmarkEnd w:id="0"/>
      <w:r w:rsidRPr="00982717">
        <w:rPr>
          <w:lang w:val="en-US"/>
        </w:rPr>
        <w:t xml:space="preserve">, Paul, Cédric, Gilles, Gunnar, Thorsten, James, Lucia, Imed, Mary-Luc, Paolo, Thomas, Charles, Jan Willem, </w:t>
      </w:r>
      <w:proofErr w:type="spellStart"/>
      <w:r w:rsidRPr="00982717">
        <w:rPr>
          <w:lang w:val="en-US"/>
        </w:rPr>
        <w:t>Rémi</w:t>
      </w:r>
      <w:proofErr w:type="spellEnd"/>
      <w:r w:rsidRPr="00982717">
        <w:rPr>
          <w:lang w:val="en-US"/>
        </w:rPr>
        <w:t>, Peter, Richard, Brian.</w:t>
      </w:r>
    </w:p>
    <w:p w14:paraId="328DEA3A" w14:textId="77777777" w:rsidR="002B4B86" w:rsidRDefault="002B4B86" w:rsidP="002B4B86">
      <w:pPr>
        <w:spacing w:before="240" w:after="240"/>
      </w:pPr>
      <w:r>
        <w:t>As agreed during SA4#106:</w:t>
      </w:r>
    </w:p>
    <w:p w14:paraId="095F856C" w14:textId="77777777" w:rsidR="002B4B86" w:rsidRDefault="002B4B86" w:rsidP="002B4B86">
      <w:pPr>
        <w:spacing w:before="240" w:after="240"/>
      </w:pPr>
      <w:r>
        <w:t xml:space="preserve"> </w:t>
      </w: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2257"/>
        <w:gridCol w:w="6773"/>
      </w:tblGrid>
      <w:tr w:rsidR="002B4B86" w:rsidRPr="00982717" w14:paraId="0599EB6E" w14:textId="77777777" w:rsidTr="007E4CA2">
        <w:trPr>
          <w:trHeight w:val="2300"/>
        </w:trPr>
        <w:tc>
          <w:tcPr>
            <w:tcW w:w="2257"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308E2540" w14:textId="77777777" w:rsidR="002B4B86" w:rsidRPr="00982717" w:rsidRDefault="002B4B86" w:rsidP="007E4CA2">
            <w:pPr>
              <w:spacing w:before="60" w:after="60"/>
              <w:rPr>
                <w:lang w:val="en-US"/>
              </w:rPr>
            </w:pPr>
            <w:r w:rsidRPr="00982717">
              <w:rPr>
                <w:lang w:val="en-US"/>
              </w:rPr>
              <w:t>SA4 MBS SWG Telco on 5GMS3 (Date 25</w:t>
            </w:r>
            <w:r w:rsidRPr="00982717">
              <w:rPr>
                <w:vertAlign w:val="superscript"/>
                <w:lang w:val="en-US"/>
              </w:rPr>
              <w:t>th</w:t>
            </w:r>
            <w:r w:rsidRPr="00982717">
              <w:rPr>
                <w:lang w:val="en-US"/>
              </w:rPr>
              <w:t xml:space="preserve"> Nov. 2019, time 22:00 – 24:00 CET; Host: Sony Europe B.V.</w:t>
            </w:r>
          </w:p>
          <w:p w14:paraId="5837D7BF" w14:textId="77777777" w:rsidR="002B4B86" w:rsidRDefault="002B4B86" w:rsidP="007E4CA2">
            <w:pPr>
              <w:spacing w:before="60" w:after="60"/>
            </w:pPr>
            <w:r>
              <w:t>Document submission deadline: 21</w:t>
            </w:r>
            <w:r>
              <w:rPr>
                <w:vertAlign w:val="superscript"/>
              </w:rPr>
              <w:t>st</w:t>
            </w:r>
            <w:r>
              <w:t xml:space="preserve"> Nov. 2019, 23:59 CEST.</w:t>
            </w:r>
          </w:p>
        </w:tc>
        <w:tc>
          <w:tcPr>
            <w:tcW w:w="677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15CAFDF" w14:textId="77777777" w:rsidR="002B4B86" w:rsidRPr="00982717" w:rsidRDefault="002B4B86" w:rsidP="002B4B86">
            <w:pPr>
              <w:numPr>
                <w:ilvl w:val="0"/>
                <w:numId w:val="23"/>
              </w:numPr>
              <w:overflowPunct/>
              <w:autoSpaceDE/>
              <w:autoSpaceDN/>
              <w:adjustRightInd/>
              <w:spacing w:before="60" w:after="0" w:line="276" w:lineRule="auto"/>
              <w:textAlignment w:val="auto"/>
              <w:rPr>
                <w:lang w:val="en-US"/>
              </w:rPr>
            </w:pPr>
            <w:r w:rsidRPr="00982717">
              <w:rPr>
                <w:lang w:val="en-US"/>
              </w:rPr>
              <w:t>Review and agree draft CRs to TS 26.511 on 5GMS profiles, codecs and formats</w:t>
            </w:r>
          </w:p>
          <w:p w14:paraId="0BD3F706" w14:textId="77777777" w:rsidR="002B4B86" w:rsidRPr="00982717" w:rsidRDefault="002B4B86" w:rsidP="002B4B86">
            <w:pPr>
              <w:numPr>
                <w:ilvl w:val="0"/>
                <w:numId w:val="23"/>
              </w:numPr>
              <w:overflowPunct/>
              <w:autoSpaceDE/>
              <w:autoSpaceDN/>
              <w:adjustRightInd/>
              <w:spacing w:after="0" w:line="276" w:lineRule="auto"/>
              <w:textAlignment w:val="auto"/>
              <w:rPr>
                <w:lang w:val="en-US"/>
              </w:rPr>
            </w:pPr>
            <w:r w:rsidRPr="00982717">
              <w:rPr>
                <w:lang w:val="en-US"/>
              </w:rPr>
              <w:t>Review and agree draft CRs to TS 26.117 on 5GMS speech and audio profiles</w:t>
            </w:r>
          </w:p>
          <w:p w14:paraId="5DB86224" w14:textId="77777777" w:rsidR="002B4B86" w:rsidRPr="00982717" w:rsidRDefault="002B4B86" w:rsidP="002B4B86">
            <w:pPr>
              <w:numPr>
                <w:ilvl w:val="0"/>
                <w:numId w:val="23"/>
              </w:numPr>
              <w:overflowPunct/>
              <w:autoSpaceDE/>
              <w:autoSpaceDN/>
              <w:adjustRightInd/>
              <w:spacing w:after="300" w:line="276" w:lineRule="auto"/>
              <w:textAlignment w:val="auto"/>
              <w:rPr>
                <w:lang w:val="en-US"/>
              </w:rPr>
            </w:pPr>
            <w:r w:rsidRPr="00982717">
              <w:rPr>
                <w:lang w:val="en-US"/>
              </w:rPr>
              <w:t>Review and agree draft CRs to TS 26.512 on 5GMS protocols</w:t>
            </w:r>
          </w:p>
        </w:tc>
      </w:tr>
    </w:tbl>
    <w:p w14:paraId="7CE98119" w14:textId="77777777" w:rsidR="002B4B86" w:rsidRPr="00982717" w:rsidRDefault="002B4B86" w:rsidP="002B4B86">
      <w:pPr>
        <w:spacing w:before="240" w:after="240"/>
        <w:rPr>
          <w:lang w:val="en-US"/>
        </w:rPr>
      </w:pPr>
      <w:r w:rsidRPr="00982717">
        <w:rPr>
          <w:lang w:val="en-US"/>
        </w:rPr>
        <w:t xml:space="preserve"> </w:t>
      </w:r>
    </w:p>
    <w:p w14:paraId="250A8762" w14:textId="77777777" w:rsidR="002B4B86" w:rsidRPr="00982717" w:rsidRDefault="002B4B86" w:rsidP="002B4B86">
      <w:pPr>
        <w:spacing w:before="240" w:after="240"/>
        <w:rPr>
          <w:lang w:val="en-US"/>
        </w:rPr>
      </w:pPr>
      <w:r w:rsidRPr="00982717">
        <w:rPr>
          <w:lang w:val="en-US"/>
        </w:rPr>
        <w:t xml:space="preserve">Paul agreed to act as secretary. </w:t>
      </w:r>
    </w:p>
    <w:p w14:paraId="1FF87247" w14:textId="77777777" w:rsidR="002B4B86" w:rsidRPr="00982717" w:rsidRDefault="002B4B86" w:rsidP="002B4B86">
      <w:pPr>
        <w:spacing w:before="240" w:after="240"/>
        <w:rPr>
          <w:lang w:val="en-US"/>
        </w:rPr>
      </w:pPr>
      <w:r w:rsidRPr="00982717">
        <w:rPr>
          <w:lang w:val="en-US"/>
        </w:rPr>
        <w:t xml:space="preserve">MBS SWG </w:t>
      </w:r>
      <w:proofErr w:type="spellStart"/>
      <w:r w:rsidRPr="00982717">
        <w:rPr>
          <w:lang w:val="en-US"/>
        </w:rPr>
        <w:t>Tdoc</w:t>
      </w:r>
      <w:proofErr w:type="spellEnd"/>
      <w:r w:rsidRPr="00982717">
        <w:rPr>
          <w:lang w:val="en-US"/>
        </w:rPr>
        <w:t xml:space="preserve"> list available at:</w:t>
      </w:r>
    </w:p>
    <w:p w14:paraId="1944BFB3" w14:textId="77777777" w:rsidR="002B4B86" w:rsidRPr="00982717" w:rsidRDefault="002B4B86" w:rsidP="002B4B86">
      <w:pPr>
        <w:spacing w:before="240" w:after="240"/>
        <w:rPr>
          <w:color w:val="1155CC"/>
          <w:u w:val="single"/>
          <w:lang w:val="en-US"/>
        </w:rPr>
      </w:pPr>
      <w:hyperlink r:id="rId11">
        <w:r w:rsidRPr="00982717">
          <w:rPr>
            <w:color w:val="1155CC"/>
            <w:u w:val="single"/>
            <w:lang w:val="en-US"/>
          </w:rPr>
          <w:t>https://docs.google.com/document/d/1YFBA4TW6nbYTieBya9OZjI6VWEDz7rbkQIZmvqBR2Fk/edit?usp=sharing</w:t>
        </w:r>
      </w:hyperlink>
    </w:p>
    <w:p w14:paraId="7D7AE873" w14:textId="77777777" w:rsidR="002B4B86" w:rsidRDefault="002B4B86" w:rsidP="002B4B86">
      <w:pPr>
        <w:spacing w:before="120"/>
        <w:ind w:left="720" w:hanging="360"/>
      </w:pPr>
      <w:r>
        <w:t>2.</w:t>
      </w:r>
      <w:r>
        <w:rPr>
          <w:sz w:val="14"/>
          <w:szCs w:val="14"/>
        </w:rPr>
        <w:t xml:space="preserve">      </w:t>
      </w:r>
      <w:r>
        <w:t xml:space="preserve">Approval of the agenda and registration of documents          </w:t>
      </w:r>
    </w:p>
    <w:p w14:paraId="6F348D58" w14:textId="77777777" w:rsidR="002B4B86" w:rsidRDefault="002B4B86" w:rsidP="002B4B86">
      <w:pPr>
        <w:spacing w:before="120"/>
      </w:pPr>
      <w:r>
        <w:t xml:space="preserve">917 approved                   </w:t>
      </w:r>
      <w:r>
        <w:tab/>
      </w:r>
    </w:p>
    <w:p w14:paraId="4E1F55B0" w14:textId="77777777" w:rsidR="002B4B86" w:rsidRDefault="002B4B86" w:rsidP="002B4B86">
      <w:pPr>
        <w:spacing w:before="120"/>
        <w:ind w:left="720" w:hanging="360"/>
      </w:pPr>
      <w:r>
        <w:t>3.</w:t>
      </w:r>
      <w:r>
        <w:rPr>
          <w:sz w:val="14"/>
          <w:szCs w:val="14"/>
        </w:rPr>
        <w:t xml:space="preserve">      </w:t>
      </w:r>
      <w:r>
        <w:t xml:space="preserve">Reports and liaisons from other groups   </w:t>
      </w:r>
    </w:p>
    <w:p w14:paraId="2327305C" w14:textId="77777777" w:rsidR="002B4B86" w:rsidRDefault="002B4B86" w:rsidP="002B4B86">
      <w:pPr>
        <w:spacing w:before="120"/>
      </w:pPr>
      <w:r>
        <w:t xml:space="preserve">None.                                                  </w:t>
      </w:r>
      <w:r>
        <w:tab/>
      </w:r>
    </w:p>
    <w:p w14:paraId="3176F0B8" w14:textId="77777777" w:rsidR="002B4B86" w:rsidRDefault="002B4B86" w:rsidP="002B4B86">
      <w:pPr>
        <w:spacing w:before="120"/>
        <w:ind w:left="720" w:hanging="360"/>
        <w:rPr>
          <w:b/>
        </w:rPr>
      </w:pPr>
      <w:r>
        <w:rPr>
          <w:b/>
        </w:rPr>
        <w:lastRenderedPageBreak/>
        <w:t>4.</w:t>
      </w:r>
      <w:r>
        <w:rPr>
          <w:sz w:val="14"/>
          <w:szCs w:val="14"/>
        </w:rPr>
        <w:t xml:space="preserve">      </w:t>
      </w:r>
      <w:r>
        <w:rPr>
          <w:b/>
        </w:rPr>
        <w:t>5GMS3 (5G Media Streaming stage 3)</w:t>
      </w:r>
    </w:p>
    <w:p w14:paraId="3AFD9EA2" w14:textId="77777777" w:rsidR="002B4B86" w:rsidRDefault="002B4B86" w:rsidP="002B4B86">
      <w:pPr>
        <w:spacing w:before="120"/>
        <w:rPr>
          <w:b/>
        </w:rPr>
      </w:pPr>
      <w:r>
        <w:rPr>
          <w:b/>
        </w:rPr>
        <w:t xml:space="preserve"> </w:t>
      </w:r>
    </w:p>
    <w:p w14:paraId="2EBB73E3" w14:textId="77777777" w:rsidR="002B4B86" w:rsidRDefault="002B4B86" w:rsidP="002B4B86">
      <w:pPr>
        <w:spacing w:before="120"/>
        <w:ind w:left="1240" w:hanging="440"/>
        <w:rPr>
          <w:b/>
        </w:rPr>
      </w:pPr>
      <w:r>
        <w:rPr>
          <w:b/>
        </w:rPr>
        <w:t>4.1.</w:t>
      </w:r>
      <w:r>
        <w:rPr>
          <w:sz w:val="14"/>
          <w:szCs w:val="14"/>
        </w:rPr>
        <w:t xml:space="preserve">   </w:t>
      </w:r>
      <w:r>
        <w:rPr>
          <w:b/>
        </w:rPr>
        <w:t>TS 26.511</w:t>
      </w:r>
    </w:p>
    <w:p w14:paraId="6859866E" w14:textId="77777777" w:rsidR="002B4B86" w:rsidRDefault="002B4B86" w:rsidP="002B4B86">
      <w:pPr>
        <w:spacing w:before="120"/>
        <w:ind w:left="1240" w:hanging="440"/>
        <w:rPr>
          <w:b/>
        </w:rPr>
      </w:pPr>
      <w:r>
        <w:rPr>
          <w:b/>
        </w:rPr>
        <w:t>4.2.</w:t>
      </w:r>
      <w:r>
        <w:rPr>
          <w:sz w:val="14"/>
          <w:szCs w:val="14"/>
        </w:rPr>
        <w:t xml:space="preserve">   </w:t>
      </w:r>
      <w:r>
        <w:rPr>
          <w:b/>
        </w:rPr>
        <w:t>TS 26.512</w:t>
      </w:r>
    </w:p>
    <w:p w14:paraId="4D87284A" w14:textId="77777777" w:rsidR="002B4B86" w:rsidRDefault="002B4B86" w:rsidP="002B4B86"/>
    <w:tbl>
      <w:tblPr>
        <w:tblW w:w="8910" w:type="dxa"/>
        <w:tblBorders>
          <w:top w:val="nil"/>
          <w:left w:val="nil"/>
          <w:bottom w:val="nil"/>
          <w:right w:val="nil"/>
          <w:insideH w:val="nil"/>
          <w:insideV w:val="nil"/>
        </w:tblBorders>
        <w:tblLayout w:type="fixed"/>
        <w:tblLook w:val="0600" w:firstRow="0" w:lastRow="0" w:firstColumn="0" w:lastColumn="0" w:noHBand="1" w:noVBand="1"/>
      </w:tblPr>
      <w:tblGrid>
        <w:gridCol w:w="1065"/>
        <w:gridCol w:w="6645"/>
        <w:gridCol w:w="1200"/>
      </w:tblGrid>
      <w:tr w:rsidR="002B4B86" w14:paraId="7774F65F" w14:textId="77777777" w:rsidTr="007E4CA2">
        <w:trPr>
          <w:trHeight w:val="600"/>
        </w:trPr>
        <w:tc>
          <w:tcPr>
            <w:tcW w:w="1065" w:type="dxa"/>
            <w:tcBorders>
              <w:top w:val="single" w:sz="8" w:space="0" w:color="A6A6A6"/>
              <w:left w:val="single" w:sz="8" w:space="0" w:color="A6A6A6"/>
              <w:bottom w:val="single" w:sz="8" w:space="0" w:color="A6A6A6"/>
              <w:right w:val="single" w:sz="8" w:space="0" w:color="A6A6A6"/>
            </w:tcBorders>
            <w:tcMar>
              <w:top w:w="100" w:type="dxa"/>
              <w:left w:w="80" w:type="dxa"/>
              <w:bottom w:w="100" w:type="dxa"/>
              <w:right w:w="80" w:type="dxa"/>
            </w:tcMar>
          </w:tcPr>
          <w:p w14:paraId="55218229" w14:textId="77777777" w:rsidR="002B4B86" w:rsidRDefault="002B4B86" w:rsidP="007E4CA2">
            <w:pPr>
              <w:spacing w:before="240"/>
              <w:ind w:left="80"/>
              <w:rPr>
                <w:b/>
                <w:color w:val="4472C4"/>
                <w:sz w:val="16"/>
                <w:szCs w:val="16"/>
                <w:u w:val="single"/>
              </w:rPr>
            </w:pPr>
            <w:hyperlink r:id="rId12">
              <w:r>
                <w:rPr>
                  <w:b/>
                  <w:color w:val="4472C4"/>
                  <w:sz w:val="16"/>
                  <w:szCs w:val="16"/>
                  <w:u w:val="single"/>
                </w:rPr>
                <w:t>S4-AHI870</w:t>
              </w:r>
            </w:hyperlink>
          </w:p>
        </w:tc>
        <w:tc>
          <w:tcPr>
            <w:tcW w:w="6645" w:type="dxa"/>
            <w:tcBorders>
              <w:top w:val="single" w:sz="8" w:space="0" w:color="A6A6A6"/>
              <w:left w:val="nil"/>
              <w:bottom w:val="single" w:sz="8" w:space="0" w:color="A6A6A6"/>
              <w:right w:val="single" w:sz="8" w:space="0" w:color="A6A6A6"/>
            </w:tcBorders>
            <w:tcMar>
              <w:top w:w="100" w:type="dxa"/>
              <w:left w:w="80" w:type="dxa"/>
              <w:bottom w:w="100" w:type="dxa"/>
              <w:right w:w="80" w:type="dxa"/>
            </w:tcMar>
          </w:tcPr>
          <w:p w14:paraId="018B5297"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Dynamic Policies Stage 3</w:t>
            </w:r>
          </w:p>
          <w:p w14:paraId="58EC095A"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Thorsten presents</w:t>
            </w:r>
          </w:p>
          <w:p w14:paraId="722F98C3"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This was submitted late for SA4 #106 then pp at the ad hoc meeting, due to ongoing work on stage 2.</w:t>
            </w:r>
          </w:p>
          <w:p w14:paraId="270458B1"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Aim to get comments and make it more complete for SA4 #107.</w:t>
            </w:r>
          </w:p>
          <w:p w14:paraId="6CCB4ED9"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 xml:space="preserve">James - want to create a “subscribe”? Might want some feedback from the network. Thorsten - indeed, also some responses might be asynchronous, </w:t>
            </w:r>
            <w:proofErr w:type="gramStart"/>
            <w:r w:rsidRPr="00982717">
              <w:rPr>
                <w:color w:val="4472C4"/>
                <w:sz w:val="16"/>
                <w:szCs w:val="16"/>
                <w:lang w:val="en-US"/>
              </w:rPr>
              <w:t>Did</w:t>
            </w:r>
            <w:proofErr w:type="gramEnd"/>
            <w:r w:rsidRPr="00982717">
              <w:rPr>
                <w:color w:val="4472C4"/>
                <w:sz w:val="16"/>
                <w:szCs w:val="16"/>
                <w:lang w:val="en-US"/>
              </w:rPr>
              <w:t xml:space="preserve"> not yet have time to draft text on such notifications.</w:t>
            </w:r>
          </w:p>
          <w:p w14:paraId="4E9CBEC9"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Thorsten agrees with James’ suggestion, will draft some text.</w:t>
            </w:r>
          </w:p>
          <w:p w14:paraId="6E500AD8"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Imed - what is the resource? Thorsten - body of resource addressed by a URL. Is it an app resource, and who creates it?</w:t>
            </w:r>
          </w:p>
          <w:p w14:paraId="0FBCFAE8"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Thorsten - resource passed to MSH within service access info. MSH decides if/when to ask for dynamic policy. This resource is used to create all subsequent resources.</w:t>
            </w:r>
          </w:p>
          <w:p w14:paraId="5FF24243" w14:textId="77777777" w:rsidR="002B4B86" w:rsidRPr="00982717" w:rsidRDefault="002B4B86" w:rsidP="007E4CA2">
            <w:pPr>
              <w:spacing w:before="240"/>
              <w:ind w:left="80"/>
              <w:rPr>
                <w:color w:val="4472C4"/>
                <w:sz w:val="16"/>
                <w:szCs w:val="16"/>
                <w:lang w:val="en-US"/>
              </w:rPr>
            </w:pPr>
            <w:proofErr w:type="spellStart"/>
            <w:r w:rsidRPr="00982717">
              <w:rPr>
                <w:color w:val="4472C4"/>
                <w:sz w:val="16"/>
                <w:szCs w:val="16"/>
                <w:lang w:val="en-US"/>
              </w:rPr>
              <w:t>imed</w:t>
            </w:r>
            <w:proofErr w:type="spellEnd"/>
            <w:r w:rsidRPr="00982717">
              <w:rPr>
                <w:color w:val="4472C4"/>
                <w:sz w:val="16"/>
                <w:szCs w:val="16"/>
                <w:lang w:val="en-US"/>
              </w:rPr>
              <w:t xml:space="preserve"> - not sure this answers the question. See resource definition. Thorsten - Media AF monitors resource, upon which multiple dynamic policies can be managed. Multiple apps can run on the same UE concurrently, e.g. page with multiple DASH player instances.</w:t>
            </w:r>
          </w:p>
          <w:p w14:paraId="6BE4F614"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Imed - see this as sessions, created by the MSH.</w:t>
            </w:r>
          </w:p>
          <w:p w14:paraId="49C15321"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 xml:space="preserve">Thorsten - 1st part created by M1d transaction. App can have multiple policies concurrently, e.g. background download and foreground streaming session. Imed - here is the disconnect - policies vs. sessions. Once terminology is explained Imed agrees. </w:t>
            </w:r>
          </w:p>
          <w:p w14:paraId="189EE831" w14:textId="77777777" w:rsidR="002B4B86" w:rsidRPr="00982717" w:rsidRDefault="002B4B86" w:rsidP="007E4CA2">
            <w:pPr>
              <w:spacing w:before="240"/>
              <w:ind w:left="80"/>
              <w:rPr>
                <w:color w:val="4472C4"/>
                <w:sz w:val="16"/>
                <w:szCs w:val="16"/>
                <w:lang w:val="en-US"/>
              </w:rPr>
            </w:pPr>
            <w:r w:rsidRPr="00982717">
              <w:rPr>
                <w:rFonts w:ascii="Arial Unicode MS" w:eastAsia="Arial Unicode MS" w:hAnsi="Arial Unicode MS" w:cs="Arial Unicode MS"/>
                <w:color w:val="4472C4"/>
                <w:sz w:val="16"/>
                <w:szCs w:val="16"/>
                <w:lang w:val="en-US"/>
              </w:rPr>
              <w:t>App service provider → app id, apps --&gt; session?</w:t>
            </w:r>
          </w:p>
          <w:p w14:paraId="233E530E"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Refer to stage 2, CR 0003 on 26.501. Step 8. Service config id corresponds to a “channel”.</w:t>
            </w:r>
          </w:p>
          <w:p w14:paraId="2904FCDB"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Imed - 2 layers of id should be enough, why need three layers?</w:t>
            </w:r>
          </w:p>
          <w:p w14:paraId="3F651CF3"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Thorsten - first level is app config id. Then not clear if there are 2 or 3 layers in total. Thorsten - needs more work.</w:t>
            </w:r>
          </w:p>
          <w:p w14:paraId="25146361"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lastRenderedPageBreak/>
              <w:t xml:space="preserve">Cedric - DELETE acts at which level? Thorsten - acts on a single dynamic policy. Maybe need another DELETE that acts on the whole set. Imed - with RESTful API, a DELETE deletes the whole </w:t>
            </w:r>
            <w:proofErr w:type="gramStart"/>
            <w:r w:rsidRPr="00982717">
              <w:rPr>
                <w:color w:val="4472C4"/>
                <w:sz w:val="16"/>
                <w:szCs w:val="16"/>
                <w:lang w:val="en-US"/>
              </w:rPr>
              <w:t>resource,,</w:t>
            </w:r>
            <w:proofErr w:type="gramEnd"/>
            <w:r w:rsidRPr="00982717">
              <w:rPr>
                <w:color w:val="4472C4"/>
                <w:sz w:val="16"/>
                <w:szCs w:val="16"/>
                <w:lang w:val="en-US"/>
              </w:rPr>
              <w:t xml:space="preserve"> so this is confusing </w:t>
            </w:r>
          </w:p>
          <w:p w14:paraId="1A35568F"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 xml:space="preserve">Paolo - V0.2.0 already exists, so </w:t>
            </w:r>
            <w:proofErr w:type="spellStart"/>
            <w:r w:rsidRPr="00982717">
              <w:rPr>
                <w:color w:val="4472C4"/>
                <w:sz w:val="16"/>
                <w:szCs w:val="16"/>
                <w:lang w:val="en-US"/>
              </w:rPr>
              <w:t>pCR</w:t>
            </w:r>
            <w:proofErr w:type="spellEnd"/>
            <w:r w:rsidRPr="00982717">
              <w:rPr>
                <w:color w:val="4472C4"/>
                <w:sz w:val="16"/>
                <w:szCs w:val="16"/>
                <w:lang w:val="en-US"/>
              </w:rPr>
              <w:t xml:space="preserve"> needs to refer to this version. 1247 is the relevant doc, agreed at SA4 #106. </w:t>
            </w:r>
            <w:proofErr w:type="spellStart"/>
            <w:r w:rsidRPr="00982717">
              <w:rPr>
                <w:color w:val="4472C4"/>
                <w:sz w:val="16"/>
                <w:szCs w:val="16"/>
                <w:lang w:val="en-US"/>
              </w:rPr>
              <w:t>pCRs</w:t>
            </w:r>
            <w:proofErr w:type="spellEnd"/>
            <w:r w:rsidRPr="00982717">
              <w:rPr>
                <w:color w:val="4472C4"/>
                <w:sz w:val="16"/>
                <w:szCs w:val="16"/>
                <w:lang w:val="en-US"/>
              </w:rPr>
              <w:t xml:space="preserve"> should be against this.</w:t>
            </w:r>
          </w:p>
          <w:p w14:paraId="0B466905"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Imed - Media AF will get its own id, will not come from external entities. Thorsten - 905 deals with multiple options, multiple AFs, PCF can verify the id. Imed - AFs provided by the MNO. AF id is on N33, but not set by external resource. Thorsten - for untrusted as well as trusted AF. external AFs suggested to use NEF, but not required to. Mapping needs clarification.</w:t>
            </w:r>
          </w:p>
          <w:p w14:paraId="273799B8"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James - MNO will not like external apps to connect via N5. There are further notifications possible. Even if the spec allows it, in practice it would not be allowed.</w:t>
            </w:r>
          </w:p>
          <w:p w14:paraId="1B10E477"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Thorsten - step 10 is for trusted AF, step 11 for external. Could leave it up to MNO policy as to which interface may be used. James - so, indeed, MNO choice.</w:t>
            </w:r>
          </w:p>
          <w:p w14:paraId="72195AAE"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Thorsten - notes additional notifications.</w:t>
            </w:r>
          </w:p>
          <w:p w14:paraId="51B8C0EB" w14:textId="77777777" w:rsidR="002B4B86" w:rsidRDefault="002B4B86" w:rsidP="007E4CA2">
            <w:pPr>
              <w:spacing w:before="240"/>
              <w:ind w:left="80"/>
              <w:rPr>
                <w:color w:val="4472C4"/>
                <w:sz w:val="16"/>
                <w:szCs w:val="16"/>
              </w:rPr>
            </w:pPr>
            <w:r w:rsidRPr="00982717">
              <w:rPr>
                <w:color w:val="4472C4"/>
                <w:sz w:val="16"/>
                <w:szCs w:val="16"/>
                <w:lang w:val="en-US"/>
              </w:rPr>
              <w:t xml:space="preserve">Cedric - what is the scope of the individual policy - can be shared between UEs? Thorsten - can be shared, but one dynamic policy exists for each traffic flow. </w:t>
            </w:r>
            <w:r>
              <w:rPr>
                <w:color w:val="4472C4"/>
                <w:sz w:val="16"/>
                <w:szCs w:val="16"/>
              </w:rPr>
              <w:t>Now sounds like network slicing.</w:t>
            </w:r>
          </w:p>
          <w:p w14:paraId="37CDCD04" w14:textId="77777777" w:rsidR="002B4B86" w:rsidRDefault="002B4B86" w:rsidP="007E4CA2">
            <w:pPr>
              <w:spacing w:before="240"/>
              <w:ind w:left="80"/>
              <w:rPr>
                <w:b/>
                <w:color w:val="4472C4"/>
                <w:sz w:val="16"/>
                <w:szCs w:val="16"/>
              </w:rPr>
            </w:pPr>
            <w:r>
              <w:rPr>
                <w:b/>
                <w:color w:val="4472C4"/>
                <w:sz w:val="16"/>
                <w:szCs w:val="16"/>
              </w:rPr>
              <w:t>870 is noted.</w:t>
            </w:r>
          </w:p>
          <w:p w14:paraId="6D3EDD87" w14:textId="77777777" w:rsidR="002B4B86" w:rsidRDefault="002B4B86" w:rsidP="007E4CA2">
            <w:pPr>
              <w:spacing w:before="240"/>
              <w:ind w:left="80"/>
              <w:rPr>
                <w:color w:val="4472C4"/>
                <w:sz w:val="16"/>
                <w:szCs w:val="16"/>
              </w:rPr>
            </w:pPr>
            <w:r w:rsidRPr="00982717">
              <w:rPr>
                <w:color w:val="4472C4"/>
                <w:sz w:val="16"/>
                <w:szCs w:val="16"/>
                <w:lang w:val="en-US"/>
              </w:rPr>
              <w:t xml:space="preserve">Richard - maybe a diagram based on domain model will help understandability. Thorsten - any help clarifying is good, will consult offline on “domain model”. </w:t>
            </w:r>
            <w:r>
              <w:rPr>
                <w:color w:val="4472C4"/>
                <w:sz w:val="16"/>
                <w:szCs w:val="16"/>
              </w:rPr>
              <w:t>CT3 will appreciate ideas as well.</w:t>
            </w:r>
          </w:p>
        </w:tc>
        <w:tc>
          <w:tcPr>
            <w:tcW w:w="1200" w:type="dxa"/>
            <w:tcBorders>
              <w:top w:val="single" w:sz="8" w:space="0" w:color="A6A6A6"/>
              <w:left w:val="nil"/>
              <w:bottom w:val="single" w:sz="8" w:space="0" w:color="A6A6A6"/>
              <w:right w:val="single" w:sz="8" w:space="0" w:color="A6A6A6"/>
            </w:tcBorders>
            <w:tcMar>
              <w:top w:w="100" w:type="dxa"/>
              <w:left w:w="80" w:type="dxa"/>
              <w:bottom w:w="100" w:type="dxa"/>
              <w:right w:w="80" w:type="dxa"/>
            </w:tcMar>
          </w:tcPr>
          <w:p w14:paraId="1FC58466" w14:textId="77777777" w:rsidR="002B4B86" w:rsidRDefault="002B4B86" w:rsidP="007E4CA2">
            <w:pPr>
              <w:spacing w:before="240"/>
              <w:ind w:left="80"/>
              <w:rPr>
                <w:color w:val="4472C4"/>
                <w:sz w:val="16"/>
                <w:szCs w:val="16"/>
              </w:rPr>
            </w:pPr>
            <w:r>
              <w:rPr>
                <w:color w:val="4472C4"/>
                <w:sz w:val="16"/>
                <w:szCs w:val="16"/>
              </w:rPr>
              <w:lastRenderedPageBreak/>
              <w:t>Ericsson LM</w:t>
            </w:r>
          </w:p>
        </w:tc>
      </w:tr>
      <w:tr w:rsidR="002B4B86" w14:paraId="56502919" w14:textId="77777777" w:rsidTr="007E4CA2">
        <w:trPr>
          <w:trHeight w:val="600"/>
        </w:trPr>
        <w:tc>
          <w:tcPr>
            <w:tcW w:w="1065" w:type="dxa"/>
            <w:tcBorders>
              <w:top w:val="nil"/>
              <w:left w:val="single" w:sz="8" w:space="0" w:color="A6A6A6"/>
              <w:bottom w:val="single" w:sz="8" w:space="0" w:color="A6A6A6"/>
              <w:right w:val="single" w:sz="8" w:space="0" w:color="A6A6A6"/>
            </w:tcBorders>
            <w:tcMar>
              <w:top w:w="100" w:type="dxa"/>
              <w:left w:w="80" w:type="dxa"/>
              <w:bottom w:w="100" w:type="dxa"/>
              <w:right w:w="80" w:type="dxa"/>
            </w:tcMar>
          </w:tcPr>
          <w:p w14:paraId="5D1C98FD" w14:textId="77777777" w:rsidR="002B4B86" w:rsidRDefault="002B4B86" w:rsidP="007E4CA2">
            <w:pPr>
              <w:spacing w:before="240"/>
              <w:ind w:left="80"/>
              <w:rPr>
                <w:b/>
                <w:color w:val="4472C4"/>
                <w:sz w:val="16"/>
                <w:szCs w:val="16"/>
                <w:u w:val="single"/>
              </w:rPr>
            </w:pPr>
            <w:hyperlink r:id="rId13">
              <w:r>
                <w:rPr>
                  <w:b/>
                  <w:color w:val="4472C4"/>
                  <w:sz w:val="16"/>
                  <w:szCs w:val="16"/>
                  <w:u w:val="single"/>
                </w:rPr>
                <w:t>S4-AHI873</w:t>
              </w:r>
            </w:hyperlink>
          </w:p>
        </w:tc>
        <w:tc>
          <w:tcPr>
            <w:tcW w:w="6645" w:type="dxa"/>
            <w:tcBorders>
              <w:top w:val="nil"/>
              <w:left w:val="nil"/>
              <w:bottom w:val="single" w:sz="8" w:space="0" w:color="A6A6A6"/>
              <w:right w:val="single" w:sz="8" w:space="0" w:color="A6A6A6"/>
            </w:tcBorders>
            <w:tcMar>
              <w:top w:w="100" w:type="dxa"/>
              <w:left w:w="80" w:type="dxa"/>
              <w:bottom w:w="100" w:type="dxa"/>
              <w:right w:w="80" w:type="dxa"/>
            </w:tcMar>
          </w:tcPr>
          <w:p w14:paraId="2D261321" w14:textId="77777777" w:rsidR="002B4B86" w:rsidRPr="00982717" w:rsidRDefault="002B4B86" w:rsidP="007E4CA2">
            <w:pPr>
              <w:spacing w:before="240"/>
              <w:ind w:left="80"/>
              <w:rPr>
                <w:color w:val="4472C4"/>
                <w:sz w:val="16"/>
                <w:szCs w:val="16"/>
                <w:lang w:val="en-US"/>
              </w:rPr>
            </w:pPr>
            <w:proofErr w:type="spellStart"/>
            <w:r w:rsidRPr="00982717">
              <w:rPr>
                <w:color w:val="4472C4"/>
                <w:sz w:val="16"/>
                <w:szCs w:val="16"/>
                <w:lang w:val="en-US"/>
              </w:rPr>
              <w:t>pCR</w:t>
            </w:r>
            <w:proofErr w:type="spellEnd"/>
            <w:r w:rsidRPr="00982717">
              <w:rPr>
                <w:color w:val="4472C4"/>
                <w:sz w:val="16"/>
                <w:szCs w:val="16"/>
                <w:lang w:val="en-US"/>
              </w:rPr>
              <w:t xml:space="preserve"> 26.512 on Metrics collection and reporting</w:t>
            </w:r>
          </w:p>
          <w:p w14:paraId="28B89E13"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Gunnar presents.</w:t>
            </w:r>
          </w:p>
          <w:p w14:paraId="4D950483"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 xml:space="preserve">General difficulty to map </w:t>
            </w:r>
            <w:proofErr w:type="spellStart"/>
            <w:r w:rsidRPr="00982717">
              <w:rPr>
                <w:color w:val="4472C4"/>
                <w:sz w:val="16"/>
                <w:szCs w:val="16"/>
                <w:lang w:val="en-US"/>
              </w:rPr>
              <w:t>QoE</w:t>
            </w:r>
            <w:proofErr w:type="spellEnd"/>
            <w:r w:rsidRPr="00982717">
              <w:rPr>
                <w:color w:val="4472C4"/>
                <w:sz w:val="16"/>
                <w:szCs w:val="16"/>
                <w:lang w:val="en-US"/>
              </w:rPr>
              <w:t xml:space="preserve"> reporting to the AF concept, so thought of replicating what’s in 26.247.</w:t>
            </w:r>
          </w:p>
          <w:p w14:paraId="68DAE59C"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Thomas - both options in stage 2? Yes. Metrics reporting initiated via manifest? Gunnar - MNO. In-band or separately in control plane? Open to suggestions. Thomas - ok if this is not deciding now on how sessions are handled. Gunnar - action split between MP and MSH. Thomas - also “Job” and “Metrics Collector” are strange. But these are in stage 2. Thomas - risk of mis-alignment with session announcement. Need to re-check stage 2 consistency. Gunnar agrees needs checking.</w:t>
            </w:r>
          </w:p>
          <w:p w14:paraId="30A79193" w14:textId="77777777" w:rsidR="002B4B86" w:rsidRPr="00982717" w:rsidRDefault="002B4B86" w:rsidP="007E4CA2">
            <w:pPr>
              <w:spacing w:before="240"/>
              <w:ind w:left="80"/>
              <w:rPr>
                <w:color w:val="4472C4"/>
                <w:sz w:val="16"/>
                <w:szCs w:val="16"/>
                <w:lang w:val="en-US"/>
              </w:rPr>
            </w:pPr>
            <w:r w:rsidRPr="00982717">
              <w:rPr>
                <w:color w:val="4472C4"/>
                <w:sz w:val="16"/>
                <w:szCs w:val="16"/>
                <w:lang w:val="en-US"/>
              </w:rPr>
              <w:t xml:space="preserve">Paolo - should be pseudo-CR. Also not good to quote text from another </w:t>
            </w:r>
            <w:proofErr w:type="gramStart"/>
            <w:r w:rsidRPr="00982717">
              <w:rPr>
                <w:color w:val="4472C4"/>
                <w:sz w:val="16"/>
                <w:szCs w:val="16"/>
                <w:lang w:val="en-US"/>
              </w:rPr>
              <w:t>spec,,</w:t>
            </w:r>
            <w:proofErr w:type="gramEnd"/>
            <w:r w:rsidRPr="00982717">
              <w:rPr>
                <w:color w:val="4472C4"/>
                <w:sz w:val="16"/>
                <w:szCs w:val="16"/>
                <w:lang w:val="en-US"/>
              </w:rPr>
              <w:t xml:space="preserve"> just reference it.</w:t>
            </w:r>
          </w:p>
          <w:p w14:paraId="27889091" w14:textId="77777777" w:rsidR="002B4B86" w:rsidRDefault="002B4B86" w:rsidP="007E4CA2">
            <w:pPr>
              <w:spacing w:before="240"/>
              <w:ind w:left="80"/>
              <w:rPr>
                <w:color w:val="4472C4"/>
                <w:sz w:val="16"/>
                <w:szCs w:val="16"/>
              </w:rPr>
            </w:pPr>
            <w:r w:rsidRPr="00982717">
              <w:rPr>
                <w:color w:val="4472C4"/>
                <w:sz w:val="16"/>
                <w:szCs w:val="16"/>
                <w:lang w:val="en-US"/>
              </w:rPr>
              <w:t xml:space="preserve">Gunnar - depends what happens to 26.247 in R17. </w:t>
            </w:r>
            <w:r>
              <w:rPr>
                <w:color w:val="4472C4"/>
                <w:sz w:val="16"/>
                <w:szCs w:val="16"/>
              </w:rPr>
              <w:t>Other aspects likely have the same issue.</w:t>
            </w:r>
          </w:p>
          <w:p w14:paraId="3D1ECE30" w14:textId="77777777" w:rsidR="002B4B86" w:rsidRDefault="002B4B86" w:rsidP="007E4CA2">
            <w:pPr>
              <w:spacing w:before="240"/>
              <w:ind w:left="80"/>
              <w:rPr>
                <w:b/>
                <w:color w:val="4472C4"/>
                <w:sz w:val="16"/>
                <w:szCs w:val="16"/>
              </w:rPr>
            </w:pPr>
            <w:r>
              <w:rPr>
                <w:b/>
                <w:color w:val="4472C4"/>
                <w:sz w:val="16"/>
                <w:szCs w:val="16"/>
              </w:rPr>
              <w:t>873 is noted.</w:t>
            </w:r>
          </w:p>
        </w:tc>
        <w:tc>
          <w:tcPr>
            <w:tcW w:w="1200" w:type="dxa"/>
            <w:tcBorders>
              <w:top w:val="nil"/>
              <w:left w:val="nil"/>
              <w:bottom w:val="single" w:sz="8" w:space="0" w:color="A6A6A6"/>
              <w:right w:val="single" w:sz="8" w:space="0" w:color="A6A6A6"/>
            </w:tcBorders>
            <w:tcMar>
              <w:top w:w="100" w:type="dxa"/>
              <w:left w:w="80" w:type="dxa"/>
              <w:bottom w:w="100" w:type="dxa"/>
              <w:right w:w="80" w:type="dxa"/>
            </w:tcMar>
          </w:tcPr>
          <w:p w14:paraId="61D8D42A" w14:textId="77777777" w:rsidR="002B4B86" w:rsidRDefault="002B4B86" w:rsidP="007E4CA2">
            <w:pPr>
              <w:spacing w:before="240"/>
              <w:ind w:left="80"/>
              <w:rPr>
                <w:color w:val="4472C4"/>
                <w:sz w:val="16"/>
                <w:szCs w:val="16"/>
              </w:rPr>
            </w:pPr>
            <w:r>
              <w:rPr>
                <w:color w:val="4472C4"/>
                <w:sz w:val="16"/>
                <w:szCs w:val="16"/>
              </w:rPr>
              <w:t>Ericsson LM</w:t>
            </w:r>
          </w:p>
        </w:tc>
      </w:tr>
      <w:tr w:rsidR="002B4B86" w14:paraId="2C9C25F9" w14:textId="77777777" w:rsidTr="007E4CA2">
        <w:trPr>
          <w:trHeight w:val="600"/>
        </w:trPr>
        <w:tc>
          <w:tcPr>
            <w:tcW w:w="1065" w:type="dxa"/>
            <w:tcBorders>
              <w:top w:val="nil"/>
              <w:left w:val="single" w:sz="8" w:space="0" w:color="A6A6A6"/>
              <w:bottom w:val="single" w:sz="8" w:space="0" w:color="A6A6A6"/>
              <w:right w:val="single" w:sz="8" w:space="0" w:color="A6A6A6"/>
            </w:tcBorders>
            <w:tcMar>
              <w:top w:w="100" w:type="dxa"/>
              <w:left w:w="80" w:type="dxa"/>
              <w:bottom w:w="100" w:type="dxa"/>
              <w:right w:w="80" w:type="dxa"/>
            </w:tcMar>
          </w:tcPr>
          <w:p w14:paraId="5C4575C1" w14:textId="77777777" w:rsidR="002B4B86" w:rsidRDefault="002B4B86" w:rsidP="007E4CA2">
            <w:pPr>
              <w:spacing w:before="240"/>
              <w:ind w:left="80"/>
              <w:rPr>
                <w:b/>
                <w:color w:val="4472C4"/>
                <w:sz w:val="16"/>
                <w:szCs w:val="16"/>
                <w:u w:val="single"/>
              </w:rPr>
            </w:pPr>
            <w:hyperlink r:id="rId14">
              <w:r>
                <w:rPr>
                  <w:b/>
                  <w:color w:val="4472C4"/>
                  <w:sz w:val="16"/>
                  <w:szCs w:val="16"/>
                  <w:u w:val="single"/>
                </w:rPr>
                <w:t>S4-AHI881</w:t>
              </w:r>
            </w:hyperlink>
          </w:p>
        </w:tc>
        <w:tc>
          <w:tcPr>
            <w:tcW w:w="6645" w:type="dxa"/>
            <w:tcBorders>
              <w:top w:val="nil"/>
              <w:left w:val="nil"/>
              <w:bottom w:val="single" w:sz="8" w:space="0" w:color="A6A6A6"/>
              <w:right w:val="single" w:sz="8" w:space="0" w:color="A6A6A6"/>
            </w:tcBorders>
            <w:tcMar>
              <w:top w:w="100" w:type="dxa"/>
              <w:left w:w="80" w:type="dxa"/>
              <w:bottom w:w="100" w:type="dxa"/>
              <w:right w:w="80" w:type="dxa"/>
            </w:tcMar>
          </w:tcPr>
          <w:p w14:paraId="6FC34680" w14:textId="77777777" w:rsidR="002B4B86" w:rsidRDefault="002B4B86" w:rsidP="007E4CA2">
            <w:pPr>
              <w:spacing w:before="240"/>
              <w:ind w:left="80"/>
              <w:rPr>
                <w:color w:val="4472C4"/>
                <w:sz w:val="16"/>
                <w:szCs w:val="16"/>
              </w:rPr>
            </w:pPr>
            <w:r>
              <w:rPr>
                <w:color w:val="4472C4"/>
                <w:sz w:val="16"/>
                <w:szCs w:val="16"/>
              </w:rPr>
              <w:t>DASH-based Ingest and other Stage-3 updates</w:t>
            </w:r>
          </w:p>
          <w:p w14:paraId="31749117" w14:textId="77777777" w:rsidR="002B4B86" w:rsidRDefault="002B4B86" w:rsidP="007E4CA2">
            <w:pPr>
              <w:spacing w:before="240"/>
              <w:ind w:left="80"/>
              <w:rPr>
                <w:color w:val="4472C4"/>
                <w:sz w:val="16"/>
                <w:szCs w:val="16"/>
              </w:rPr>
            </w:pPr>
            <w:r>
              <w:rPr>
                <w:color w:val="4472C4"/>
                <w:sz w:val="16"/>
                <w:szCs w:val="16"/>
              </w:rPr>
              <w:t>Imed presents.</w:t>
            </w:r>
          </w:p>
          <w:p w14:paraId="5FEEEB1B" w14:textId="77777777" w:rsidR="002B4B86" w:rsidRDefault="002B4B86" w:rsidP="007E4CA2">
            <w:pPr>
              <w:spacing w:before="240"/>
              <w:ind w:left="80"/>
              <w:rPr>
                <w:color w:val="4472C4"/>
                <w:sz w:val="16"/>
                <w:szCs w:val="16"/>
              </w:rPr>
            </w:pPr>
            <w:r>
              <w:rPr>
                <w:color w:val="4472C4"/>
                <w:sz w:val="16"/>
                <w:szCs w:val="16"/>
              </w:rPr>
              <w:lastRenderedPageBreak/>
              <w:t>Minor clarifications compared to previous version.</w:t>
            </w:r>
          </w:p>
          <w:p w14:paraId="6BBE5D26" w14:textId="77777777" w:rsidR="002B4B86" w:rsidRDefault="002B4B86" w:rsidP="007E4CA2">
            <w:pPr>
              <w:spacing w:before="240"/>
              <w:ind w:left="80"/>
              <w:rPr>
                <w:color w:val="4472C4"/>
                <w:sz w:val="16"/>
                <w:szCs w:val="16"/>
              </w:rPr>
            </w:pPr>
            <w:r>
              <w:rPr>
                <w:color w:val="4472C4"/>
                <w:sz w:val="16"/>
                <w:szCs w:val="16"/>
              </w:rPr>
              <w:t>Richard - abbreviation IP for Ingest Protocol? Imed - ok, make it “protocol”, not a new term.</w:t>
            </w:r>
          </w:p>
          <w:p w14:paraId="01085BB1" w14:textId="77777777" w:rsidR="002B4B86" w:rsidRDefault="002B4B86" w:rsidP="007E4CA2">
            <w:pPr>
              <w:spacing w:before="240"/>
              <w:ind w:left="80"/>
              <w:rPr>
                <w:color w:val="4472C4"/>
                <w:sz w:val="16"/>
                <w:szCs w:val="16"/>
              </w:rPr>
            </w:pPr>
            <w:r>
              <w:rPr>
                <w:color w:val="4472C4"/>
                <w:sz w:val="16"/>
                <w:szCs w:val="16"/>
              </w:rPr>
              <w:t>Thorsten - this is just one possible ingest protocol? Imed - yes, the only one so far.</w:t>
            </w:r>
          </w:p>
          <w:p w14:paraId="38B24388" w14:textId="77777777" w:rsidR="002B4B86" w:rsidRDefault="002B4B86" w:rsidP="007E4CA2">
            <w:pPr>
              <w:spacing w:before="240"/>
              <w:ind w:left="80"/>
              <w:rPr>
                <w:color w:val="4472C4"/>
                <w:sz w:val="16"/>
                <w:szCs w:val="16"/>
              </w:rPr>
            </w:pPr>
            <w:r>
              <w:rPr>
                <w:color w:val="4472C4"/>
                <w:sz w:val="16"/>
                <w:szCs w:val="16"/>
              </w:rPr>
              <w:t xml:space="preserve">Thorsten - pattern - interpretation of operation? Imed - not meant to map directly to HTTP operations. Can provide more clarification. </w:t>
            </w:r>
            <w:proofErr w:type="gramStart"/>
            <w:r>
              <w:rPr>
                <w:color w:val="4472C4"/>
                <w:sz w:val="16"/>
                <w:szCs w:val="16"/>
              </w:rPr>
              <w:t>Thorsten .</w:t>
            </w:r>
            <w:proofErr w:type="gramEnd"/>
            <w:r>
              <w:rPr>
                <w:color w:val="4472C4"/>
                <w:sz w:val="16"/>
                <w:szCs w:val="16"/>
              </w:rPr>
              <w:t xml:space="preserve"> if </w:t>
            </w:r>
            <w:proofErr w:type="spellStart"/>
            <w:r>
              <w:rPr>
                <w:color w:val="4472C4"/>
                <w:sz w:val="16"/>
                <w:szCs w:val="16"/>
              </w:rPr>
              <w:t>it’S</w:t>
            </w:r>
            <w:proofErr w:type="spellEnd"/>
            <w:r>
              <w:rPr>
                <w:color w:val="4472C4"/>
                <w:sz w:val="16"/>
                <w:szCs w:val="16"/>
              </w:rPr>
              <w:t xml:space="preserve"> implementation-specific then good to state it’s extensible and flexible, Imed - unfortunately still differences between browsers. Imed will consider this.</w:t>
            </w:r>
          </w:p>
          <w:p w14:paraId="29D59505" w14:textId="77777777" w:rsidR="002B4B86" w:rsidRDefault="002B4B86" w:rsidP="007E4CA2">
            <w:pPr>
              <w:spacing w:before="240"/>
              <w:ind w:left="80"/>
              <w:rPr>
                <w:color w:val="4472C4"/>
                <w:sz w:val="16"/>
                <w:szCs w:val="16"/>
              </w:rPr>
            </w:pPr>
            <w:r>
              <w:rPr>
                <w:color w:val="4472C4"/>
                <w:sz w:val="16"/>
                <w:szCs w:val="16"/>
              </w:rPr>
              <w:t>Thorsten - is “purge cache” well understood? Reference? Imed will check.</w:t>
            </w:r>
          </w:p>
          <w:p w14:paraId="01C2B33E" w14:textId="77777777" w:rsidR="002B4B86" w:rsidRDefault="002B4B86" w:rsidP="007E4CA2">
            <w:pPr>
              <w:spacing w:before="240"/>
              <w:ind w:left="80"/>
              <w:rPr>
                <w:color w:val="4472C4"/>
                <w:sz w:val="16"/>
                <w:szCs w:val="16"/>
              </w:rPr>
            </w:pPr>
            <w:r>
              <w:rPr>
                <w:color w:val="4472C4"/>
                <w:sz w:val="16"/>
                <w:szCs w:val="16"/>
              </w:rPr>
              <w:t xml:space="preserve">Richard - language to specify the URL pattern to be matched for the cache control directive overrides. Regular expressions are not well specified. Previously referred to ANSI, or Java version, need to check precedence. </w:t>
            </w:r>
            <w:proofErr w:type="spellStart"/>
            <w:r>
              <w:rPr>
                <w:color w:val="4472C4"/>
                <w:sz w:val="16"/>
                <w:szCs w:val="16"/>
              </w:rPr>
              <w:t>thorsten</w:t>
            </w:r>
            <w:proofErr w:type="spellEnd"/>
            <w:r>
              <w:rPr>
                <w:color w:val="4472C4"/>
                <w:sz w:val="16"/>
                <w:szCs w:val="16"/>
              </w:rPr>
              <w:t xml:space="preserve"> - might need to re-check the existing precedent, maybe need more than one method of expression.</w:t>
            </w:r>
          </w:p>
          <w:p w14:paraId="2562FD82" w14:textId="77777777" w:rsidR="002B4B86" w:rsidRDefault="002B4B86" w:rsidP="007E4CA2">
            <w:pPr>
              <w:spacing w:before="240"/>
              <w:ind w:left="80"/>
              <w:rPr>
                <w:color w:val="4472C4"/>
                <w:sz w:val="16"/>
                <w:szCs w:val="16"/>
              </w:rPr>
            </w:pPr>
            <w:r>
              <w:rPr>
                <w:color w:val="4472C4"/>
                <w:sz w:val="16"/>
                <w:szCs w:val="16"/>
              </w:rPr>
              <w:t>Cedric - list of protocols? Imed - indeed not clear yet. Maybe “procedures” better term than “protocols”. DASH-IF protocol is HTTP-based, like what we have in FLUS? Thorsten - more general issue, with M4d and M5d and sessions.</w:t>
            </w:r>
          </w:p>
          <w:p w14:paraId="61A42F9B" w14:textId="77777777" w:rsidR="002B4B86" w:rsidRDefault="002B4B86" w:rsidP="007E4CA2">
            <w:pPr>
              <w:spacing w:before="240"/>
              <w:ind w:left="80"/>
              <w:rPr>
                <w:color w:val="4472C4"/>
                <w:sz w:val="16"/>
                <w:szCs w:val="16"/>
              </w:rPr>
            </w:pPr>
            <w:r>
              <w:rPr>
                <w:color w:val="4472C4"/>
                <w:sz w:val="16"/>
                <w:szCs w:val="16"/>
              </w:rPr>
              <w:t>Thorsten - on DELETE - better on provisioning session rather than ingest? Needs thought. Imed will consider.</w:t>
            </w:r>
          </w:p>
          <w:p w14:paraId="72C333CF" w14:textId="77777777" w:rsidR="002B4B86" w:rsidRDefault="002B4B86" w:rsidP="007E4CA2">
            <w:pPr>
              <w:spacing w:before="240"/>
              <w:ind w:left="80"/>
              <w:rPr>
                <w:color w:val="4472C4"/>
                <w:sz w:val="16"/>
                <w:szCs w:val="16"/>
              </w:rPr>
            </w:pPr>
            <w:r>
              <w:rPr>
                <w:color w:val="4472C4"/>
                <w:sz w:val="16"/>
                <w:szCs w:val="16"/>
              </w:rPr>
              <w:t>Cedric - content prep template - what will the CDN do? Imed - can use the same doc for multiple ingest sessions, but not defined yet, wait for more of stage 3. Imed will consider additional content.</w:t>
            </w:r>
          </w:p>
          <w:p w14:paraId="45A7789F" w14:textId="77777777" w:rsidR="002B4B86" w:rsidRPr="00982717" w:rsidRDefault="002B4B86" w:rsidP="007E4CA2">
            <w:pPr>
              <w:spacing w:before="240"/>
              <w:ind w:left="80"/>
              <w:rPr>
                <w:color w:val="4472C4"/>
                <w:sz w:val="16"/>
                <w:szCs w:val="16"/>
                <w:lang w:val="en-US"/>
              </w:rPr>
            </w:pPr>
            <w:proofErr w:type="spellStart"/>
            <w:r w:rsidRPr="00982717">
              <w:rPr>
                <w:color w:val="4472C4"/>
                <w:sz w:val="16"/>
                <w:szCs w:val="16"/>
                <w:lang w:val="en-US"/>
              </w:rPr>
              <w:t>frederic</w:t>
            </w:r>
            <w:proofErr w:type="spellEnd"/>
            <w:r w:rsidRPr="00982717">
              <w:rPr>
                <w:color w:val="4472C4"/>
                <w:sz w:val="16"/>
                <w:szCs w:val="16"/>
                <w:lang w:val="en-US"/>
              </w:rPr>
              <w:t xml:space="preserve"> - expect revision, discussion can </w:t>
            </w:r>
            <w:proofErr w:type="gramStart"/>
            <w:r w:rsidRPr="00982717">
              <w:rPr>
                <w:color w:val="4472C4"/>
                <w:sz w:val="16"/>
                <w:szCs w:val="16"/>
                <w:lang w:val="en-US"/>
              </w:rPr>
              <w:t>continue on</w:t>
            </w:r>
            <w:proofErr w:type="gramEnd"/>
            <w:r w:rsidRPr="00982717">
              <w:rPr>
                <w:color w:val="4472C4"/>
                <w:sz w:val="16"/>
                <w:szCs w:val="16"/>
                <w:lang w:val="en-US"/>
              </w:rPr>
              <w:t xml:space="preserve"> reflector.</w:t>
            </w:r>
          </w:p>
          <w:p w14:paraId="44CB3F4F" w14:textId="77777777" w:rsidR="002B4B86" w:rsidRDefault="002B4B86" w:rsidP="007E4CA2">
            <w:pPr>
              <w:spacing w:before="240"/>
              <w:ind w:left="80"/>
              <w:rPr>
                <w:b/>
                <w:color w:val="4472C4"/>
                <w:sz w:val="16"/>
                <w:szCs w:val="16"/>
              </w:rPr>
            </w:pPr>
            <w:r>
              <w:rPr>
                <w:b/>
                <w:color w:val="4472C4"/>
                <w:sz w:val="16"/>
                <w:szCs w:val="16"/>
              </w:rPr>
              <w:t>881 is noted.</w:t>
            </w:r>
          </w:p>
        </w:tc>
        <w:tc>
          <w:tcPr>
            <w:tcW w:w="1200" w:type="dxa"/>
            <w:tcBorders>
              <w:top w:val="nil"/>
              <w:left w:val="nil"/>
              <w:bottom w:val="single" w:sz="8" w:space="0" w:color="A6A6A6"/>
              <w:right w:val="single" w:sz="8" w:space="0" w:color="A6A6A6"/>
            </w:tcBorders>
            <w:tcMar>
              <w:top w:w="100" w:type="dxa"/>
              <w:left w:w="80" w:type="dxa"/>
              <w:bottom w:w="100" w:type="dxa"/>
              <w:right w:w="80" w:type="dxa"/>
            </w:tcMar>
          </w:tcPr>
          <w:p w14:paraId="4448817B" w14:textId="77777777" w:rsidR="002B4B86" w:rsidRDefault="002B4B86" w:rsidP="007E4CA2">
            <w:pPr>
              <w:spacing w:before="240"/>
              <w:ind w:left="80"/>
              <w:rPr>
                <w:color w:val="4472C4"/>
                <w:sz w:val="16"/>
                <w:szCs w:val="16"/>
              </w:rPr>
            </w:pPr>
            <w:r>
              <w:rPr>
                <w:color w:val="4472C4"/>
                <w:sz w:val="16"/>
                <w:szCs w:val="16"/>
              </w:rPr>
              <w:lastRenderedPageBreak/>
              <w:t>Qualcomm Incorporated</w:t>
            </w:r>
          </w:p>
        </w:tc>
      </w:tr>
      <w:tr w:rsidR="002B4B86" w14:paraId="62AF7389" w14:textId="77777777" w:rsidTr="007E4CA2">
        <w:trPr>
          <w:trHeight w:val="600"/>
        </w:trPr>
        <w:tc>
          <w:tcPr>
            <w:tcW w:w="1065" w:type="dxa"/>
            <w:tcBorders>
              <w:top w:val="nil"/>
              <w:left w:val="single" w:sz="8" w:space="0" w:color="A6A6A6"/>
              <w:bottom w:val="single" w:sz="8" w:space="0" w:color="A6A6A6"/>
              <w:right w:val="single" w:sz="8" w:space="0" w:color="A6A6A6"/>
            </w:tcBorders>
            <w:tcMar>
              <w:top w:w="100" w:type="dxa"/>
              <w:left w:w="80" w:type="dxa"/>
              <w:bottom w:w="100" w:type="dxa"/>
              <w:right w:w="80" w:type="dxa"/>
            </w:tcMar>
          </w:tcPr>
          <w:p w14:paraId="7D699692" w14:textId="77777777" w:rsidR="002B4B86" w:rsidRDefault="002B4B86" w:rsidP="007E4CA2">
            <w:pPr>
              <w:spacing w:before="240"/>
              <w:ind w:left="80"/>
              <w:rPr>
                <w:color w:val="4472C4"/>
                <w:sz w:val="16"/>
                <w:szCs w:val="16"/>
              </w:rPr>
            </w:pPr>
            <w:r>
              <w:rPr>
                <w:color w:val="4472C4"/>
                <w:sz w:val="16"/>
                <w:szCs w:val="16"/>
              </w:rPr>
              <w:t>S4-AHI882</w:t>
            </w:r>
          </w:p>
        </w:tc>
        <w:tc>
          <w:tcPr>
            <w:tcW w:w="6645" w:type="dxa"/>
            <w:tcBorders>
              <w:top w:val="nil"/>
              <w:left w:val="nil"/>
              <w:bottom w:val="single" w:sz="8" w:space="0" w:color="A6A6A6"/>
              <w:right w:val="single" w:sz="8" w:space="0" w:color="A6A6A6"/>
            </w:tcBorders>
            <w:tcMar>
              <w:top w:w="100" w:type="dxa"/>
              <w:left w:w="80" w:type="dxa"/>
              <w:bottom w:w="100" w:type="dxa"/>
              <w:right w:w="80" w:type="dxa"/>
            </w:tcMar>
          </w:tcPr>
          <w:p w14:paraId="56C26C6D" w14:textId="77777777" w:rsidR="002B4B86" w:rsidRDefault="002B4B86" w:rsidP="007E4CA2">
            <w:pPr>
              <w:spacing w:before="240"/>
              <w:ind w:left="80"/>
              <w:rPr>
                <w:color w:val="4472C4"/>
                <w:sz w:val="16"/>
                <w:szCs w:val="16"/>
              </w:rPr>
            </w:pPr>
            <w:r>
              <w:rPr>
                <w:color w:val="4472C4"/>
                <w:sz w:val="16"/>
                <w:szCs w:val="16"/>
              </w:rPr>
              <w:t>Progressing Client APIs for 5GMS</w:t>
            </w:r>
          </w:p>
          <w:p w14:paraId="7BC68881" w14:textId="77777777" w:rsidR="002B4B86" w:rsidRDefault="002B4B86" w:rsidP="007E4CA2">
            <w:pPr>
              <w:spacing w:before="240"/>
              <w:ind w:left="80"/>
              <w:rPr>
                <w:color w:val="4472C4"/>
                <w:sz w:val="16"/>
                <w:szCs w:val="16"/>
              </w:rPr>
            </w:pPr>
            <w:r>
              <w:rPr>
                <w:color w:val="4472C4"/>
                <w:sz w:val="16"/>
                <w:szCs w:val="16"/>
              </w:rPr>
              <w:t>Thomas presents, brief introduction.</w:t>
            </w:r>
          </w:p>
          <w:p w14:paraId="0A6FC72F" w14:textId="77777777" w:rsidR="002B4B86" w:rsidRDefault="002B4B86" w:rsidP="007E4CA2">
            <w:pPr>
              <w:spacing w:before="240"/>
              <w:ind w:left="80"/>
              <w:rPr>
                <w:color w:val="4472C4"/>
                <w:sz w:val="16"/>
                <w:szCs w:val="16"/>
              </w:rPr>
            </w:pPr>
            <w:r>
              <w:rPr>
                <w:color w:val="4472C4"/>
                <w:sz w:val="16"/>
                <w:szCs w:val="16"/>
              </w:rPr>
              <w:t>Frederic - due to lack of time propose to postpone this to next call. Welcome discussion on reflector,</w:t>
            </w:r>
          </w:p>
          <w:p w14:paraId="7D391589" w14:textId="77777777" w:rsidR="002B4B86" w:rsidRDefault="002B4B86" w:rsidP="007E4CA2">
            <w:pPr>
              <w:spacing w:before="240"/>
              <w:ind w:left="80"/>
              <w:rPr>
                <w:color w:val="4472C4"/>
                <w:sz w:val="16"/>
                <w:szCs w:val="16"/>
              </w:rPr>
            </w:pPr>
            <w:r>
              <w:rPr>
                <w:color w:val="4472C4"/>
                <w:sz w:val="16"/>
                <w:szCs w:val="16"/>
              </w:rPr>
              <w:t>All other documents postponed as well.</w:t>
            </w:r>
          </w:p>
          <w:p w14:paraId="11FC2335" w14:textId="77777777" w:rsidR="002B4B86" w:rsidRDefault="002B4B86" w:rsidP="007E4CA2">
            <w:pPr>
              <w:spacing w:before="240"/>
              <w:ind w:left="80"/>
              <w:rPr>
                <w:color w:val="4472C4"/>
                <w:sz w:val="16"/>
                <w:szCs w:val="16"/>
              </w:rPr>
            </w:pPr>
            <w:r>
              <w:rPr>
                <w:color w:val="4472C4"/>
                <w:sz w:val="16"/>
                <w:szCs w:val="16"/>
              </w:rPr>
              <w:t>Next call 16 Dec,16-18. Frederic will be at the SA meeting, so requests Paul to chair that call.</w:t>
            </w:r>
          </w:p>
        </w:tc>
        <w:tc>
          <w:tcPr>
            <w:tcW w:w="1200" w:type="dxa"/>
            <w:tcBorders>
              <w:top w:val="nil"/>
              <w:left w:val="nil"/>
              <w:bottom w:val="single" w:sz="8" w:space="0" w:color="A6A6A6"/>
              <w:right w:val="single" w:sz="8" w:space="0" w:color="A6A6A6"/>
            </w:tcBorders>
            <w:tcMar>
              <w:top w:w="100" w:type="dxa"/>
              <w:left w:w="80" w:type="dxa"/>
              <w:bottom w:w="100" w:type="dxa"/>
              <w:right w:w="80" w:type="dxa"/>
            </w:tcMar>
          </w:tcPr>
          <w:p w14:paraId="10DF543D" w14:textId="77777777" w:rsidR="002B4B86" w:rsidRDefault="002B4B86" w:rsidP="007E4CA2">
            <w:pPr>
              <w:spacing w:before="240"/>
              <w:ind w:left="80"/>
              <w:rPr>
                <w:color w:val="4472C4"/>
                <w:sz w:val="16"/>
                <w:szCs w:val="16"/>
              </w:rPr>
            </w:pPr>
            <w:r>
              <w:rPr>
                <w:color w:val="4472C4"/>
                <w:sz w:val="16"/>
                <w:szCs w:val="16"/>
              </w:rPr>
              <w:t>Qualcomm Incorporated</w:t>
            </w:r>
          </w:p>
        </w:tc>
      </w:tr>
    </w:tbl>
    <w:p w14:paraId="7FF044A1" w14:textId="77777777" w:rsidR="002B4B86" w:rsidRDefault="002B4B86" w:rsidP="002B4B86">
      <w:pPr>
        <w:spacing w:before="120"/>
        <w:ind w:left="1240" w:hanging="440"/>
        <w:rPr>
          <w:b/>
        </w:rPr>
      </w:pPr>
      <w:r>
        <w:rPr>
          <w:b/>
        </w:rPr>
        <w:t>4.3.</w:t>
      </w:r>
      <w:r>
        <w:rPr>
          <w:sz w:val="14"/>
          <w:szCs w:val="14"/>
        </w:rPr>
        <w:t xml:space="preserve">   </w:t>
      </w:r>
      <w:r>
        <w:rPr>
          <w:b/>
        </w:rPr>
        <w:t>TS 26.117</w:t>
      </w:r>
    </w:p>
    <w:p w14:paraId="3F85C9FA" w14:textId="77777777" w:rsidR="002B4B86" w:rsidRDefault="002B4B86" w:rsidP="002B4B86"/>
    <w:tbl>
      <w:tblPr>
        <w:tblW w:w="7200" w:type="dxa"/>
        <w:tblBorders>
          <w:top w:val="nil"/>
          <w:left w:val="nil"/>
          <w:bottom w:val="nil"/>
          <w:right w:val="nil"/>
          <w:insideH w:val="nil"/>
          <w:insideV w:val="nil"/>
        </w:tblBorders>
        <w:tblLayout w:type="fixed"/>
        <w:tblLook w:val="0600" w:firstRow="0" w:lastRow="0" w:firstColumn="0" w:lastColumn="0" w:noHBand="1" w:noVBand="1"/>
      </w:tblPr>
      <w:tblGrid>
        <w:gridCol w:w="1665"/>
        <w:gridCol w:w="3045"/>
        <w:gridCol w:w="2175"/>
        <w:gridCol w:w="315"/>
      </w:tblGrid>
      <w:tr w:rsidR="002B4B86" w14:paraId="04A27940" w14:textId="77777777" w:rsidTr="007E4CA2">
        <w:trPr>
          <w:trHeight w:val="900"/>
        </w:trPr>
        <w:tc>
          <w:tcPr>
            <w:tcW w:w="166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14:paraId="0AA24E78" w14:textId="77777777" w:rsidR="002B4B86" w:rsidRDefault="002B4B86" w:rsidP="007E4CA2">
            <w:pPr>
              <w:spacing w:before="120" w:after="120"/>
              <w:ind w:left="60" w:right="60"/>
              <w:rPr>
                <w:color w:val="0000FF"/>
              </w:rPr>
            </w:pPr>
            <w:r>
              <w:rPr>
                <w:color w:val="0000FF"/>
              </w:rPr>
              <w:t>S4-AHI916</w:t>
            </w:r>
          </w:p>
        </w:tc>
        <w:tc>
          <w:tcPr>
            <w:tcW w:w="3045" w:type="dxa"/>
            <w:tcBorders>
              <w:top w:val="single" w:sz="8" w:space="0" w:color="000000"/>
              <w:left w:val="nil"/>
              <w:bottom w:val="single" w:sz="8" w:space="0" w:color="000000"/>
              <w:right w:val="single" w:sz="8" w:space="0" w:color="000000"/>
            </w:tcBorders>
            <w:shd w:val="clear" w:color="auto" w:fill="FFFFFF"/>
            <w:tcMar>
              <w:top w:w="100" w:type="dxa"/>
              <w:left w:w="40" w:type="dxa"/>
              <w:bottom w:w="100" w:type="dxa"/>
              <w:right w:w="40" w:type="dxa"/>
            </w:tcMar>
          </w:tcPr>
          <w:p w14:paraId="0FA9127C" w14:textId="77777777" w:rsidR="002B4B86" w:rsidRDefault="002B4B86" w:rsidP="007E4CA2">
            <w:pPr>
              <w:spacing w:before="240"/>
            </w:pPr>
            <w:r>
              <w:t>Support for Uplink Streaming in TS 26.117</w:t>
            </w:r>
          </w:p>
        </w:tc>
        <w:tc>
          <w:tcPr>
            <w:tcW w:w="217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436DE0F" w14:textId="77777777" w:rsidR="002B4B86" w:rsidRDefault="002B4B86" w:rsidP="007E4CA2">
            <w:pPr>
              <w:spacing w:before="240" w:after="240"/>
            </w:pPr>
            <w:r>
              <w:t>Qualcomm Incorporated</w:t>
            </w:r>
          </w:p>
        </w:tc>
        <w:tc>
          <w:tcPr>
            <w:tcW w:w="3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7F1DC70" w14:textId="77777777" w:rsidR="002B4B86" w:rsidRDefault="002B4B86" w:rsidP="007E4CA2">
            <w:pPr>
              <w:spacing w:before="240" w:after="240"/>
            </w:pPr>
            <w:r>
              <w:t>4</w:t>
            </w:r>
          </w:p>
        </w:tc>
      </w:tr>
    </w:tbl>
    <w:p w14:paraId="68124771" w14:textId="77777777" w:rsidR="002B4B86" w:rsidRDefault="002B4B86" w:rsidP="002B4B86"/>
    <w:p w14:paraId="204BA6ED" w14:textId="77777777" w:rsidR="002B4B86" w:rsidRPr="00982717" w:rsidRDefault="002B4B86" w:rsidP="002B4B86">
      <w:pPr>
        <w:spacing w:before="120"/>
        <w:ind w:left="1240" w:hanging="440"/>
        <w:rPr>
          <w:b/>
          <w:lang w:val="en-US"/>
        </w:rPr>
      </w:pPr>
      <w:r w:rsidRPr="00982717">
        <w:rPr>
          <w:b/>
          <w:lang w:val="en-US"/>
        </w:rPr>
        <w:t>4.4.</w:t>
      </w:r>
      <w:r w:rsidRPr="00982717">
        <w:rPr>
          <w:sz w:val="14"/>
          <w:szCs w:val="14"/>
          <w:lang w:val="en-US"/>
        </w:rPr>
        <w:t xml:space="preserve">   </w:t>
      </w:r>
      <w:r w:rsidRPr="00982717">
        <w:rPr>
          <w:b/>
          <w:lang w:val="en-US"/>
        </w:rPr>
        <w:t>TS 26.501 (5GMSA corrections)</w:t>
      </w:r>
    </w:p>
    <w:p w14:paraId="114F82A8" w14:textId="77777777" w:rsidR="002B4B86" w:rsidRPr="00982717" w:rsidRDefault="002B4B86" w:rsidP="002B4B86">
      <w:pPr>
        <w:spacing w:before="120"/>
        <w:ind w:left="1240" w:hanging="440"/>
        <w:rPr>
          <w:b/>
          <w:lang w:val="en-US"/>
        </w:rPr>
      </w:pPr>
    </w:p>
    <w:p w14:paraId="32540F1E" w14:textId="77777777" w:rsidR="002B4B86" w:rsidRPr="00982717" w:rsidRDefault="002B4B86" w:rsidP="002B4B86">
      <w:pPr>
        <w:spacing w:before="120"/>
        <w:rPr>
          <w:lang w:val="en-US"/>
        </w:rPr>
      </w:pPr>
      <w:r w:rsidRPr="00982717">
        <w:rPr>
          <w:lang w:val="en-US"/>
        </w:rPr>
        <w:t>S4-AHI895</w:t>
      </w:r>
      <w:r w:rsidRPr="00982717">
        <w:rPr>
          <w:lang w:val="en-US"/>
        </w:rPr>
        <w:tab/>
        <w:t>Sequence Diagrams on Uplink Streaming with Network Assistance, Qualcomm Incorporated</w:t>
      </w:r>
    </w:p>
    <w:p w14:paraId="5DD4D28E" w14:textId="77777777" w:rsidR="002B4B86" w:rsidRPr="00982717" w:rsidRDefault="002B4B86" w:rsidP="002B4B86">
      <w:pPr>
        <w:spacing w:before="120"/>
        <w:rPr>
          <w:lang w:val="en-US"/>
        </w:rPr>
      </w:pPr>
    </w:p>
    <w:p w14:paraId="489E7790" w14:textId="77777777" w:rsidR="002B4B86" w:rsidRPr="00982717" w:rsidRDefault="002B4B86" w:rsidP="002B4B86">
      <w:pPr>
        <w:spacing w:before="120"/>
        <w:rPr>
          <w:lang w:val="en-US"/>
        </w:rPr>
      </w:pPr>
      <w:r w:rsidRPr="00982717">
        <w:rPr>
          <w:lang w:val="en-US"/>
        </w:rPr>
        <w:t>S4-AHI896</w:t>
      </w:r>
      <w:r w:rsidRPr="00982717">
        <w:rPr>
          <w:lang w:val="en-US"/>
        </w:rPr>
        <w:tab/>
        <w:t>Draft CR TS 26.501 Architecture Diagram and Text Revisions on RAN Signaling based Uplink Assistance, Qualcomm Incorporated</w:t>
      </w:r>
      <w:r w:rsidRPr="00982717">
        <w:rPr>
          <w:lang w:val="en-US"/>
        </w:rPr>
        <w:tab/>
      </w:r>
    </w:p>
    <w:p w14:paraId="025DB153" w14:textId="77777777" w:rsidR="002B4B86" w:rsidRPr="00982717" w:rsidRDefault="002B4B86" w:rsidP="002B4B86">
      <w:pPr>
        <w:spacing w:before="120"/>
        <w:rPr>
          <w:lang w:val="en-US"/>
        </w:rPr>
      </w:pPr>
    </w:p>
    <w:p w14:paraId="5F6860BE" w14:textId="77777777" w:rsidR="002B4B86" w:rsidRPr="00982717" w:rsidRDefault="002B4B86" w:rsidP="002B4B86">
      <w:pPr>
        <w:spacing w:before="120"/>
        <w:rPr>
          <w:lang w:val="en-US"/>
        </w:rPr>
      </w:pPr>
      <w:r w:rsidRPr="00982717">
        <w:rPr>
          <w:lang w:val="en-US"/>
        </w:rPr>
        <w:t>S4-AHI899</w:t>
      </w:r>
      <w:r w:rsidRPr="00982717">
        <w:rPr>
          <w:lang w:val="en-US"/>
        </w:rPr>
        <w:tab/>
        <w:t>RAN Signaling based Downlink Assistance, Qualcomm Incorporated</w:t>
      </w:r>
    </w:p>
    <w:p w14:paraId="42543D94" w14:textId="77777777" w:rsidR="002B4B86" w:rsidRPr="00982717" w:rsidRDefault="002B4B86" w:rsidP="002B4B86">
      <w:pPr>
        <w:spacing w:before="120"/>
        <w:rPr>
          <w:lang w:val="en-US"/>
        </w:rPr>
      </w:pPr>
    </w:p>
    <w:p w14:paraId="34CB3E78" w14:textId="77777777" w:rsidR="002B4B86" w:rsidRPr="00982717" w:rsidRDefault="002B4B86" w:rsidP="002B4B86">
      <w:pPr>
        <w:spacing w:before="120"/>
        <w:rPr>
          <w:lang w:val="en-US"/>
        </w:rPr>
      </w:pPr>
      <w:r w:rsidRPr="00982717">
        <w:rPr>
          <w:lang w:val="en-US"/>
        </w:rPr>
        <w:t>S4-AHI909</w:t>
      </w:r>
      <w:r w:rsidRPr="00982717">
        <w:rPr>
          <w:lang w:val="en-US"/>
        </w:rPr>
        <w:tab/>
        <w:t xml:space="preserve">Network Assistance combined </w:t>
      </w:r>
      <w:proofErr w:type="spellStart"/>
      <w:r w:rsidRPr="00982717">
        <w:rPr>
          <w:lang w:val="en-US"/>
        </w:rPr>
        <w:t>dCR</w:t>
      </w:r>
      <w:proofErr w:type="spellEnd"/>
      <w:r w:rsidRPr="00982717">
        <w:rPr>
          <w:lang w:val="en-US"/>
        </w:rPr>
        <w:t>, Sony Europe B.V.</w:t>
      </w:r>
    </w:p>
    <w:p w14:paraId="7428440D" w14:textId="77777777" w:rsidR="002B4B86" w:rsidRPr="00982717" w:rsidRDefault="002B4B86" w:rsidP="002B4B86">
      <w:pPr>
        <w:spacing w:before="120"/>
        <w:rPr>
          <w:lang w:val="en-US"/>
        </w:rPr>
      </w:pPr>
    </w:p>
    <w:p w14:paraId="47C7AB58" w14:textId="77777777" w:rsidR="002B4B86" w:rsidRPr="00982717" w:rsidRDefault="002B4B86" w:rsidP="002B4B86">
      <w:pPr>
        <w:spacing w:before="120"/>
        <w:rPr>
          <w:lang w:val="en-US"/>
        </w:rPr>
      </w:pPr>
      <w:r w:rsidRPr="00982717">
        <w:rPr>
          <w:lang w:val="en-US"/>
        </w:rPr>
        <w:t>S4-AHI910</w:t>
      </w:r>
      <w:r w:rsidRPr="00982717">
        <w:rPr>
          <w:lang w:val="en-US"/>
        </w:rPr>
        <w:tab/>
        <w:t>UE uplink functions, Sony Europe B.V.</w:t>
      </w:r>
    </w:p>
    <w:p w14:paraId="52053C4A" w14:textId="77777777" w:rsidR="002B4B86" w:rsidRPr="00982717" w:rsidRDefault="002B4B86" w:rsidP="002B4B86">
      <w:pPr>
        <w:spacing w:before="120"/>
        <w:rPr>
          <w:lang w:val="en-US"/>
        </w:rPr>
      </w:pPr>
    </w:p>
    <w:p w14:paraId="2DE6BD3F" w14:textId="77777777" w:rsidR="002B4B86" w:rsidRPr="00982717" w:rsidRDefault="002B4B86" w:rsidP="002B4B86">
      <w:pPr>
        <w:spacing w:before="120"/>
        <w:rPr>
          <w:lang w:val="en-US"/>
        </w:rPr>
      </w:pPr>
      <w:r w:rsidRPr="00982717">
        <w:rPr>
          <w:lang w:val="en-US"/>
        </w:rPr>
        <w:t>S4-AHI905</w:t>
      </w:r>
      <w:r w:rsidRPr="00982717">
        <w:rPr>
          <w:lang w:val="en-US"/>
        </w:rPr>
        <w:tab/>
        <w:t>Service Announcement, Ericsson LM</w:t>
      </w:r>
    </w:p>
    <w:p w14:paraId="07F6F5FA" w14:textId="77777777" w:rsidR="002B4B86" w:rsidRPr="00982717" w:rsidRDefault="002B4B86" w:rsidP="002B4B86">
      <w:pPr>
        <w:spacing w:before="120"/>
        <w:ind w:left="1240" w:hanging="440"/>
        <w:rPr>
          <w:lang w:val="en-US"/>
        </w:rPr>
      </w:pPr>
    </w:p>
    <w:p w14:paraId="2847345D" w14:textId="77777777" w:rsidR="002B4B86" w:rsidRPr="00982717" w:rsidRDefault="002B4B86" w:rsidP="002B4B86">
      <w:pPr>
        <w:spacing w:before="120"/>
        <w:ind w:left="1240" w:hanging="440"/>
        <w:rPr>
          <w:b/>
          <w:lang w:val="en-US"/>
        </w:rPr>
      </w:pPr>
    </w:p>
    <w:p w14:paraId="4EB0A4A2" w14:textId="77777777" w:rsidR="002B4B86" w:rsidRDefault="002B4B86" w:rsidP="002B4B86">
      <w:pPr>
        <w:spacing w:before="120"/>
        <w:ind w:left="720" w:hanging="360"/>
      </w:pPr>
      <w:r>
        <w:t>1.</w:t>
      </w:r>
      <w:r>
        <w:rPr>
          <w:sz w:val="14"/>
          <w:szCs w:val="14"/>
        </w:rPr>
        <w:t xml:space="preserve">  </w:t>
      </w:r>
      <w:r>
        <w:rPr>
          <w:sz w:val="14"/>
          <w:szCs w:val="14"/>
        </w:rPr>
        <w:tab/>
      </w:r>
      <w:r>
        <w:t xml:space="preserve">Review of the future work plan                        </w:t>
      </w:r>
    </w:p>
    <w:p w14:paraId="69A8B450" w14:textId="77777777" w:rsidR="002B4B86" w:rsidRDefault="002B4B86" w:rsidP="002B4B86">
      <w:pPr>
        <w:spacing w:before="120"/>
        <w:ind w:left="720" w:hanging="360"/>
      </w:pPr>
    </w:p>
    <w:p w14:paraId="081A5C9F" w14:textId="77777777" w:rsidR="002B4B86" w:rsidRDefault="002B4B86" w:rsidP="002B4B86">
      <w:pPr>
        <w:spacing w:before="120"/>
        <w:ind w:left="720" w:hanging="360"/>
      </w:pPr>
    </w:p>
    <w:tbl>
      <w:tblPr>
        <w:tblW w:w="9030" w:type="dxa"/>
        <w:tblBorders>
          <w:top w:val="nil"/>
          <w:left w:val="nil"/>
          <w:bottom w:val="nil"/>
          <w:right w:val="nil"/>
          <w:insideH w:val="nil"/>
          <w:insideV w:val="nil"/>
        </w:tblBorders>
        <w:tblLayout w:type="fixed"/>
        <w:tblLook w:val="0600" w:firstRow="0" w:lastRow="0" w:firstColumn="0" w:lastColumn="0" w:noHBand="1" w:noVBand="1"/>
      </w:tblPr>
      <w:tblGrid>
        <w:gridCol w:w="2267"/>
        <w:gridCol w:w="6763"/>
      </w:tblGrid>
      <w:tr w:rsidR="002B4B86" w14:paraId="52078E83" w14:textId="77777777" w:rsidTr="007E4CA2">
        <w:trPr>
          <w:trHeight w:val="2400"/>
        </w:trPr>
        <w:tc>
          <w:tcPr>
            <w:tcW w:w="2267"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14:paraId="76600764" w14:textId="77777777" w:rsidR="002B4B86" w:rsidRPr="00982717" w:rsidRDefault="002B4B86" w:rsidP="007E4CA2">
            <w:pPr>
              <w:spacing w:before="60" w:after="60"/>
              <w:rPr>
                <w:lang w:val="en-US"/>
              </w:rPr>
            </w:pPr>
            <w:r w:rsidRPr="00982717">
              <w:rPr>
                <w:lang w:val="en-US"/>
              </w:rPr>
              <w:t>SA4 MBS SWG Telco on 5GMS3 (Date 16</w:t>
            </w:r>
            <w:r w:rsidRPr="00982717">
              <w:rPr>
                <w:vertAlign w:val="superscript"/>
                <w:lang w:val="en-US"/>
              </w:rPr>
              <w:t>th</w:t>
            </w:r>
            <w:r w:rsidRPr="00982717">
              <w:rPr>
                <w:lang w:val="en-US"/>
              </w:rPr>
              <w:t xml:space="preserve"> Dec. 2019, time 16:00 – 18:00 CET; Host: Sony Europe B.V.</w:t>
            </w:r>
          </w:p>
          <w:p w14:paraId="5D087A0B" w14:textId="77777777" w:rsidR="002B4B86" w:rsidRPr="00982717" w:rsidRDefault="002B4B86" w:rsidP="007E4CA2">
            <w:pPr>
              <w:spacing w:before="60" w:after="60"/>
              <w:rPr>
                <w:lang w:val="en-US"/>
              </w:rPr>
            </w:pPr>
            <w:r w:rsidRPr="00982717">
              <w:rPr>
                <w:lang w:val="en-US"/>
              </w:rPr>
              <w:t>Document submission deadline: 12</w:t>
            </w:r>
            <w:r w:rsidRPr="00982717">
              <w:rPr>
                <w:vertAlign w:val="superscript"/>
                <w:lang w:val="en-US"/>
              </w:rPr>
              <w:t>th</w:t>
            </w:r>
            <w:r w:rsidRPr="00982717">
              <w:rPr>
                <w:lang w:val="en-US"/>
              </w:rPr>
              <w:t xml:space="preserve"> Dec. 2019, 23:59 CEST.</w:t>
            </w:r>
          </w:p>
        </w:tc>
        <w:tc>
          <w:tcPr>
            <w:tcW w:w="676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293ED56F" w14:textId="77777777" w:rsidR="002B4B86" w:rsidRPr="00982717" w:rsidRDefault="002B4B86" w:rsidP="002B4B86">
            <w:pPr>
              <w:numPr>
                <w:ilvl w:val="0"/>
                <w:numId w:val="22"/>
              </w:numPr>
              <w:overflowPunct/>
              <w:autoSpaceDE/>
              <w:autoSpaceDN/>
              <w:adjustRightInd/>
              <w:spacing w:before="60" w:after="0" w:line="276" w:lineRule="auto"/>
              <w:textAlignment w:val="auto"/>
              <w:rPr>
                <w:lang w:val="en-US"/>
              </w:rPr>
            </w:pPr>
            <w:r w:rsidRPr="00982717">
              <w:rPr>
                <w:lang w:val="en-US"/>
              </w:rPr>
              <w:t>Review and agree draft CRs to TS 26.511 on 5GMS profiles, codecs and formats</w:t>
            </w:r>
          </w:p>
          <w:p w14:paraId="6A8ECA34" w14:textId="77777777" w:rsidR="002B4B86" w:rsidRPr="00982717" w:rsidRDefault="002B4B86" w:rsidP="002B4B86">
            <w:pPr>
              <w:numPr>
                <w:ilvl w:val="0"/>
                <w:numId w:val="22"/>
              </w:numPr>
              <w:overflowPunct/>
              <w:autoSpaceDE/>
              <w:autoSpaceDN/>
              <w:adjustRightInd/>
              <w:spacing w:after="0" w:line="276" w:lineRule="auto"/>
              <w:textAlignment w:val="auto"/>
              <w:rPr>
                <w:lang w:val="en-US"/>
              </w:rPr>
            </w:pPr>
            <w:r w:rsidRPr="00982717">
              <w:rPr>
                <w:lang w:val="en-US"/>
              </w:rPr>
              <w:t>Review and agree draft CRs to TS 26.117 on 5GMS speech and audio profiles</w:t>
            </w:r>
          </w:p>
          <w:p w14:paraId="02F026A7" w14:textId="77777777" w:rsidR="002B4B86" w:rsidRDefault="002B4B86" w:rsidP="002B4B86">
            <w:pPr>
              <w:numPr>
                <w:ilvl w:val="0"/>
                <w:numId w:val="22"/>
              </w:numPr>
              <w:overflowPunct/>
              <w:autoSpaceDE/>
              <w:autoSpaceDN/>
              <w:adjustRightInd/>
              <w:spacing w:after="300" w:line="276" w:lineRule="auto"/>
              <w:textAlignment w:val="auto"/>
            </w:pPr>
            <w:r>
              <w:t>Review and agree draft CRs to TS 26.512 on 5GMS protocols</w:t>
            </w:r>
          </w:p>
        </w:tc>
      </w:tr>
    </w:tbl>
    <w:p w14:paraId="06F31A20" w14:textId="77777777" w:rsidR="002B4B86" w:rsidRDefault="002B4B86" w:rsidP="002B4B86">
      <w:pPr>
        <w:spacing w:before="120"/>
        <w:ind w:left="720" w:hanging="360"/>
      </w:pPr>
      <w:r>
        <w:t xml:space="preserve">              </w:t>
      </w:r>
      <w:r>
        <w:tab/>
      </w:r>
    </w:p>
    <w:p w14:paraId="373E02A3" w14:textId="77777777" w:rsidR="002B4B86" w:rsidRDefault="002B4B86" w:rsidP="002B4B86">
      <w:pPr>
        <w:spacing w:before="120"/>
        <w:ind w:left="720" w:hanging="360"/>
      </w:pPr>
      <w:r>
        <w:t>2.</w:t>
      </w:r>
      <w:r>
        <w:rPr>
          <w:sz w:val="14"/>
          <w:szCs w:val="14"/>
        </w:rPr>
        <w:t xml:space="preserve">  </w:t>
      </w:r>
      <w:r>
        <w:rPr>
          <w:sz w:val="14"/>
          <w:szCs w:val="14"/>
        </w:rPr>
        <w:tab/>
      </w:r>
      <w:r>
        <w:t xml:space="preserve">Any Other Business                                                                                               </w:t>
      </w:r>
      <w:r>
        <w:tab/>
      </w:r>
    </w:p>
    <w:p w14:paraId="60F7E5DA" w14:textId="603E57ED" w:rsidR="002B4B86" w:rsidRDefault="002B4B86" w:rsidP="002B4B86">
      <w:pPr>
        <w:spacing w:before="120"/>
        <w:ind w:left="720" w:hanging="360"/>
      </w:pPr>
      <w:r>
        <w:t>3.</w:t>
      </w:r>
      <w:r>
        <w:rPr>
          <w:sz w:val="14"/>
          <w:szCs w:val="14"/>
        </w:rPr>
        <w:t xml:space="preserve">  </w:t>
      </w:r>
      <w:r>
        <w:rPr>
          <w:sz w:val="14"/>
          <w:szCs w:val="14"/>
        </w:rPr>
        <w:tab/>
      </w:r>
      <w:r>
        <w:t>Close of the session (24:00 CET)</w:t>
      </w:r>
    </w:p>
    <w:p w14:paraId="52C00A8B" w14:textId="6E40BFD2" w:rsidR="002B4B86" w:rsidRDefault="002B4B86" w:rsidP="002B4B86">
      <w:pPr>
        <w:spacing w:before="120"/>
        <w:ind w:left="720" w:hanging="360"/>
      </w:pPr>
      <w:r>
        <w:lastRenderedPageBreak/>
        <w:t>The session was closed.</w:t>
      </w:r>
    </w:p>
    <w:p w14:paraId="2139D6B5" w14:textId="77777777" w:rsidR="002B4B86" w:rsidRDefault="002B4B86" w:rsidP="002B4B86">
      <w:pPr>
        <w:spacing w:before="20"/>
        <w:ind w:left="1840"/>
        <w:rPr>
          <w:sz w:val="18"/>
          <w:szCs w:val="18"/>
        </w:rPr>
      </w:pPr>
      <w:r>
        <w:rPr>
          <w:sz w:val="18"/>
          <w:szCs w:val="18"/>
        </w:rPr>
        <w:t xml:space="preserve"> </w:t>
      </w:r>
    </w:p>
    <w:p w14:paraId="42EE908E" w14:textId="77777777" w:rsidR="002B4B86" w:rsidRDefault="002B4B86" w:rsidP="002B4B86"/>
    <w:p w14:paraId="158330BC" w14:textId="77777777" w:rsidR="004678A9" w:rsidRDefault="004678A9" w:rsidP="00126502"/>
    <w:p w14:paraId="64F1504C" w14:textId="77777777" w:rsidR="004678A9" w:rsidRDefault="004678A9" w:rsidP="00126502"/>
    <w:p w14:paraId="18A24FB3" w14:textId="77777777" w:rsidR="007747A6" w:rsidRPr="007747A6" w:rsidRDefault="007747A6" w:rsidP="007747A6">
      <w:pPr>
        <w:pStyle w:val="FP"/>
      </w:pPr>
    </w:p>
    <w:sectPr w:rsidR="007747A6" w:rsidRPr="007747A6" w:rsidSect="007747A6">
      <w:headerReference w:type="even" r:id="rId15"/>
      <w:footerReference w:type="even" r:id="rId16"/>
      <w:footerReference w:type="default" r:id="rId17"/>
      <w:head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3B4BF" w14:textId="77777777" w:rsidR="0072679D" w:rsidRDefault="0072679D">
      <w:pPr>
        <w:spacing w:after="0"/>
      </w:pPr>
      <w:r>
        <w:separator/>
      </w:r>
    </w:p>
  </w:endnote>
  <w:endnote w:type="continuationSeparator" w:id="0">
    <w:p w14:paraId="1E3BBC2B" w14:textId="77777777" w:rsidR="0072679D" w:rsidRDefault="00726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6898" w14:textId="77777777" w:rsidR="00126502" w:rsidRDefault="00126502" w:rsidP="0012650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E05374E" w14:textId="77777777" w:rsidR="00126502" w:rsidRDefault="00126502" w:rsidP="007747A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27566" w14:textId="77777777" w:rsidR="00126502" w:rsidRDefault="00126502" w:rsidP="00126502">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73CEB9FF" w14:textId="77777777" w:rsidR="00126502" w:rsidRDefault="00126502" w:rsidP="007747A6">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DDB47F" w14:textId="77777777" w:rsidR="0072679D" w:rsidRDefault="0072679D">
      <w:pPr>
        <w:spacing w:after="0"/>
      </w:pPr>
      <w:r>
        <w:separator/>
      </w:r>
    </w:p>
  </w:footnote>
  <w:footnote w:type="continuationSeparator" w:id="0">
    <w:p w14:paraId="6154E555" w14:textId="77777777" w:rsidR="0072679D" w:rsidRDefault="0072679D">
      <w:pPr>
        <w:spacing w:after="0"/>
      </w:pPr>
      <w:r>
        <w:continuationSeparator/>
      </w:r>
    </w:p>
  </w:footnote>
  <w:footnote w:id="1">
    <w:p w14:paraId="59E87F14" w14:textId="77777777" w:rsidR="00340804" w:rsidRPr="00340804" w:rsidRDefault="00340804" w:rsidP="00340804">
      <w:pPr>
        <w:pStyle w:val="FootnoteText"/>
        <w:tabs>
          <w:tab w:val="left" w:pos="2835"/>
          <w:tab w:val="left" w:pos="4820"/>
        </w:tabs>
        <w:ind w:left="360" w:hanging="360"/>
        <w:rPr>
          <w:b/>
          <w:lang w:val="fr-FR"/>
        </w:rPr>
      </w:pPr>
      <w:r>
        <w:rPr>
          <w:rStyle w:val="FootnoteReference"/>
        </w:rPr>
        <w:footnoteRef/>
      </w:r>
      <w:r w:rsidRPr="00340804">
        <w:rPr>
          <w:lang w:val="fr-FR"/>
        </w:rPr>
        <w:tab/>
      </w:r>
      <w:r w:rsidRPr="00340804">
        <w:rPr>
          <w:b/>
          <w:lang w:val="fr-FR"/>
        </w:rPr>
        <w:t>Frédéric Gabin</w:t>
      </w:r>
    </w:p>
    <w:p w14:paraId="47600E50" w14:textId="77777777" w:rsidR="00340804" w:rsidRPr="00340804" w:rsidRDefault="00340804" w:rsidP="00340804">
      <w:pPr>
        <w:pStyle w:val="FootnoteText"/>
        <w:tabs>
          <w:tab w:val="left" w:pos="2835"/>
          <w:tab w:val="left" w:pos="4820"/>
        </w:tabs>
        <w:ind w:left="360" w:hanging="360"/>
        <w:rPr>
          <w:b/>
          <w:lang w:val="fr-FR"/>
        </w:rPr>
      </w:pPr>
      <w:r w:rsidRPr="00340804">
        <w:rPr>
          <w:b/>
          <w:lang w:val="fr-FR"/>
        </w:rPr>
        <w:tab/>
      </w:r>
      <w:proofErr w:type="gramStart"/>
      <w:r w:rsidRPr="00340804">
        <w:rPr>
          <w:b/>
          <w:lang w:val="fr-FR"/>
        </w:rPr>
        <w:t>Email:</w:t>
      </w:r>
      <w:proofErr w:type="gramEnd"/>
      <w:r w:rsidRPr="00340804">
        <w:rPr>
          <w:b/>
          <w:lang w:val="fr-FR"/>
        </w:rPr>
        <w:t xml:space="preserve"> </w:t>
      </w:r>
      <w:hyperlink r:id="rId1" w:history="1">
        <w:r w:rsidRPr="00340804">
          <w:rPr>
            <w:rStyle w:val="Hyperlink"/>
            <w:b/>
            <w:lang w:val="fr-FR" w:eastAsia="en-US"/>
          </w:rPr>
          <w:t>Frederic.gabin@ericsson.com</w:t>
        </w:r>
      </w:hyperlink>
    </w:p>
    <w:p w14:paraId="4B11EA0E" w14:textId="77777777" w:rsidR="00340804" w:rsidRDefault="00340804" w:rsidP="00340804">
      <w:pPr>
        <w:pStyle w:val="FootnoteText"/>
        <w:tabs>
          <w:tab w:val="left" w:pos="2835"/>
          <w:tab w:val="left" w:pos="4820"/>
        </w:tabs>
        <w:ind w:left="360" w:hanging="360"/>
      </w:pPr>
      <w:r w:rsidRPr="00340804">
        <w:rPr>
          <w:b/>
          <w:lang w:val="fr-FR"/>
        </w:rPr>
        <w:t xml:space="preserve"> </w:t>
      </w:r>
      <w:r w:rsidRPr="00340804">
        <w:rPr>
          <w:b/>
          <w:lang w:val="fr-FR"/>
        </w:rPr>
        <w:tab/>
      </w:r>
      <w:r w:rsidRPr="00D15627">
        <w:rPr>
          <w:b/>
        </w:rPr>
        <w:t>Tel (mobile): +33 678 44 85 75</w:t>
      </w:r>
      <w:r w:rsidRPr="00D15627">
        <w:rPr>
          <w:b/>
        </w:rPr>
        <w:br/>
        <w:t>Mailing Address: 25 avenue Carnot, 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ACF60" w14:textId="77777777" w:rsidR="00126502" w:rsidRDefault="0012650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EA1FB" w14:textId="7C49FD15" w:rsidR="007609D0" w:rsidRDefault="007609D0" w:rsidP="007609D0">
    <w:pPr>
      <w:tabs>
        <w:tab w:val="right" w:pos="9355"/>
      </w:tabs>
      <w:spacing w:after="0"/>
      <w:rPr>
        <w:rFonts w:ascii="Arial" w:hAnsi="Arial" w:cs="Arial"/>
        <w:i/>
        <w:szCs w:val="24"/>
        <w:lang w:val="en-US"/>
      </w:rPr>
    </w:pPr>
    <w:r>
      <w:rPr>
        <w:rFonts w:ascii="Arial" w:hAnsi="Arial" w:cs="Arial"/>
        <w:szCs w:val="24"/>
        <w:lang w:val="en-US"/>
      </w:rPr>
      <w:t>3GPP TSG-SA4 Meeting #107</w:t>
    </w:r>
    <w:r>
      <w:rPr>
        <w:rFonts w:ascii="Arial" w:hAnsi="Arial" w:cs="Arial"/>
        <w:szCs w:val="24"/>
        <w:lang w:val="en-US"/>
      </w:rPr>
      <w:tab/>
    </w:r>
    <w:r>
      <w:rPr>
        <w:rFonts w:ascii="Arial" w:hAnsi="Arial" w:cs="Arial"/>
        <w:i/>
        <w:noProof/>
        <w:sz w:val="28"/>
      </w:rPr>
      <w:t>S4-2</w:t>
    </w:r>
    <w:r w:rsidRPr="002A778E">
      <w:rPr>
        <w:rFonts w:ascii="Arial" w:hAnsi="Arial" w:cs="Arial"/>
        <w:i/>
        <w:noProof/>
        <w:sz w:val="28"/>
      </w:rPr>
      <w:t>000</w:t>
    </w:r>
    <w:r w:rsidR="004147C0">
      <w:rPr>
        <w:rFonts w:ascii="Arial" w:hAnsi="Arial" w:cs="Arial"/>
        <w:i/>
        <w:noProof/>
        <w:sz w:val="28"/>
      </w:rPr>
      <w:t>70</w:t>
    </w:r>
  </w:p>
  <w:p w14:paraId="3C78D6E0" w14:textId="77777777" w:rsidR="007609D0" w:rsidRDefault="007609D0" w:rsidP="007609D0">
    <w:pPr>
      <w:tabs>
        <w:tab w:val="right" w:pos="9356"/>
      </w:tabs>
      <w:spacing w:after="0"/>
      <w:rPr>
        <w:rFonts w:ascii="Arial" w:hAnsi="Arial" w:cs="Arial"/>
        <w:noProof/>
      </w:rPr>
    </w:pPr>
    <w:r>
      <w:rPr>
        <w:rFonts w:ascii="Arial" w:hAnsi="Arial" w:cs="Arial"/>
        <w:noProof/>
      </w:rPr>
      <w:t>Wroclaw, Poland, 20 – 24 January 2020</w:t>
    </w:r>
    <w:r>
      <w:rPr>
        <w:rFonts w:ascii="Arial" w:hAnsi="Arial" w:cs="Arial"/>
        <w:noProof/>
      </w:rPr>
      <w:tab/>
    </w:r>
  </w:p>
  <w:p w14:paraId="02D82E2A" w14:textId="77777777" w:rsidR="007609D0" w:rsidRPr="00F43390" w:rsidRDefault="007609D0" w:rsidP="007609D0">
    <w:pPr>
      <w:pStyle w:val="Header"/>
    </w:pPr>
  </w:p>
  <w:p w14:paraId="2612527F" w14:textId="77777777" w:rsidR="00126502" w:rsidRDefault="00126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B3F9D"/>
    <w:multiLevelType w:val="multilevel"/>
    <w:tmpl w:val="364E9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AF3792"/>
    <w:multiLevelType w:val="multilevel"/>
    <w:tmpl w:val="23C45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A80D56"/>
    <w:multiLevelType w:val="multilevel"/>
    <w:tmpl w:val="BC1614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E357ED3"/>
    <w:multiLevelType w:val="hybridMultilevel"/>
    <w:tmpl w:val="5344D3B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2582170B"/>
    <w:multiLevelType w:val="multilevel"/>
    <w:tmpl w:val="51244FB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87A0628"/>
    <w:multiLevelType w:val="hybridMultilevel"/>
    <w:tmpl w:val="9766B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3A44A5"/>
    <w:multiLevelType w:val="multilevel"/>
    <w:tmpl w:val="5942BA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98E5BF3"/>
    <w:multiLevelType w:val="multilevel"/>
    <w:tmpl w:val="8ECEDB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AAE15E3"/>
    <w:multiLevelType w:val="multilevel"/>
    <w:tmpl w:val="B2D05E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ADE50A0"/>
    <w:multiLevelType w:val="multilevel"/>
    <w:tmpl w:val="7E8C5CD8"/>
    <w:lvl w:ilvl="0">
      <w:start w:val="1"/>
      <w:numFmt w:val="bullet"/>
      <w:pStyle w:val="Discussio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B824E08"/>
    <w:multiLevelType w:val="multilevel"/>
    <w:tmpl w:val="9D74D5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09868B3"/>
    <w:multiLevelType w:val="multilevel"/>
    <w:tmpl w:val="F6F00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4514150"/>
    <w:multiLevelType w:val="multilevel"/>
    <w:tmpl w:val="9A2C35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6117372"/>
    <w:multiLevelType w:val="multilevel"/>
    <w:tmpl w:val="6980D6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DC0725A"/>
    <w:multiLevelType w:val="multilevel"/>
    <w:tmpl w:val="7AE64F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1171381"/>
    <w:multiLevelType w:val="multilevel"/>
    <w:tmpl w:val="CBA06F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1283B54"/>
    <w:multiLevelType w:val="multilevel"/>
    <w:tmpl w:val="976EE7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8B0180F"/>
    <w:multiLevelType w:val="hybridMultilevel"/>
    <w:tmpl w:val="EBACE290"/>
    <w:lvl w:ilvl="0" w:tplc="9A287132">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D376365"/>
    <w:multiLevelType w:val="multilevel"/>
    <w:tmpl w:val="DA929E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D3930FB"/>
    <w:multiLevelType w:val="hybridMultilevel"/>
    <w:tmpl w:val="A19EC91E"/>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37267D0"/>
    <w:multiLevelType w:val="multilevel"/>
    <w:tmpl w:val="BAAAC44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1" w15:restartNumberingAfterBreak="0">
    <w:nsid w:val="7CB02E82"/>
    <w:multiLevelType w:val="multilevel"/>
    <w:tmpl w:val="B9046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F873FFF"/>
    <w:multiLevelType w:val="multilevel"/>
    <w:tmpl w:val="C5C0D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9"/>
  </w:num>
  <w:num w:numId="3">
    <w:abstractNumId w:val="1"/>
  </w:num>
  <w:num w:numId="4">
    <w:abstractNumId w:val="3"/>
  </w:num>
  <w:num w:numId="5">
    <w:abstractNumId w:val="19"/>
  </w:num>
  <w:num w:numId="6">
    <w:abstractNumId w:val="14"/>
  </w:num>
  <w:num w:numId="7">
    <w:abstractNumId w:val="18"/>
  </w:num>
  <w:num w:numId="8">
    <w:abstractNumId w:val="0"/>
  </w:num>
  <w:num w:numId="9">
    <w:abstractNumId w:val="12"/>
  </w:num>
  <w:num w:numId="10">
    <w:abstractNumId w:val="15"/>
  </w:num>
  <w:num w:numId="11">
    <w:abstractNumId w:val="13"/>
  </w:num>
  <w:num w:numId="12">
    <w:abstractNumId w:val="21"/>
  </w:num>
  <w:num w:numId="13">
    <w:abstractNumId w:val="11"/>
  </w:num>
  <w:num w:numId="14">
    <w:abstractNumId w:val="20"/>
  </w:num>
  <w:num w:numId="15">
    <w:abstractNumId w:val="16"/>
  </w:num>
  <w:num w:numId="16">
    <w:abstractNumId w:val="2"/>
  </w:num>
  <w:num w:numId="17">
    <w:abstractNumId w:val="7"/>
  </w:num>
  <w:num w:numId="18">
    <w:abstractNumId w:val="8"/>
  </w:num>
  <w:num w:numId="19">
    <w:abstractNumId w:val="22"/>
  </w:num>
  <w:num w:numId="20">
    <w:abstractNumId w:val="10"/>
  </w:num>
  <w:num w:numId="21">
    <w:abstractNumId w:val="5"/>
  </w:num>
  <w:num w:numId="22">
    <w:abstractNumId w:val="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hideSpellingErrors/>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47A6"/>
    <w:rsid w:val="00071A32"/>
    <w:rsid w:val="0010035F"/>
    <w:rsid w:val="00126502"/>
    <w:rsid w:val="00181AD6"/>
    <w:rsid w:val="002A778E"/>
    <w:rsid w:val="002B4B86"/>
    <w:rsid w:val="00340804"/>
    <w:rsid w:val="00387B35"/>
    <w:rsid w:val="003E38CC"/>
    <w:rsid w:val="004147C0"/>
    <w:rsid w:val="00422E4E"/>
    <w:rsid w:val="004678A9"/>
    <w:rsid w:val="005152AF"/>
    <w:rsid w:val="005568A6"/>
    <w:rsid w:val="005F0EF2"/>
    <w:rsid w:val="00695E79"/>
    <w:rsid w:val="0072679D"/>
    <w:rsid w:val="007609D0"/>
    <w:rsid w:val="007747A6"/>
    <w:rsid w:val="007D6279"/>
    <w:rsid w:val="00992C6E"/>
    <w:rsid w:val="00A140CC"/>
    <w:rsid w:val="00A56E08"/>
    <w:rsid w:val="00B37CB7"/>
    <w:rsid w:val="00B43C9A"/>
    <w:rsid w:val="00C3188D"/>
    <w:rsid w:val="00CD179B"/>
    <w:rsid w:val="00D51853"/>
    <w:rsid w:val="00F61B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720CC"/>
  <w15:chartTrackingRefBased/>
  <w15:docId w15:val="{FFD467B8-6095-41BD-8C8D-213AFF28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7CB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37C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37CB7"/>
    <w:pPr>
      <w:pBdr>
        <w:top w:val="none" w:sz="0" w:space="0" w:color="auto"/>
      </w:pBdr>
      <w:spacing w:before="180"/>
      <w:outlineLvl w:val="1"/>
    </w:pPr>
    <w:rPr>
      <w:sz w:val="32"/>
    </w:rPr>
  </w:style>
  <w:style w:type="paragraph" w:styleId="Heading3">
    <w:name w:val="heading 3"/>
    <w:basedOn w:val="Heading2"/>
    <w:next w:val="Normal"/>
    <w:qFormat/>
    <w:rsid w:val="00B37CB7"/>
    <w:pPr>
      <w:spacing w:before="120"/>
      <w:outlineLvl w:val="2"/>
    </w:pPr>
    <w:rPr>
      <w:sz w:val="28"/>
    </w:rPr>
  </w:style>
  <w:style w:type="paragraph" w:styleId="Heading4">
    <w:name w:val="heading 4"/>
    <w:basedOn w:val="Heading3"/>
    <w:next w:val="Normal"/>
    <w:qFormat/>
    <w:rsid w:val="00B37CB7"/>
    <w:pPr>
      <w:ind w:left="1418" w:hanging="1418"/>
      <w:outlineLvl w:val="3"/>
    </w:pPr>
    <w:rPr>
      <w:sz w:val="24"/>
    </w:rPr>
  </w:style>
  <w:style w:type="paragraph" w:styleId="Heading5">
    <w:name w:val="heading 5"/>
    <w:basedOn w:val="Heading4"/>
    <w:next w:val="Normal"/>
    <w:qFormat/>
    <w:rsid w:val="00B37CB7"/>
    <w:pPr>
      <w:ind w:left="1701" w:hanging="1701"/>
      <w:outlineLvl w:val="4"/>
    </w:pPr>
    <w:rPr>
      <w:sz w:val="22"/>
    </w:rPr>
  </w:style>
  <w:style w:type="paragraph" w:styleId="Heading6">
    <w:name w:val="heading 6"/>
    <w:basedOn w:val="H6"/>
    <w:next w:val="Normal"/>
    <w:qFormat/>
    <w:rsid w:val="00B37CB7"/>
    <w:pPr>
      <w:outlineLvl w:val="5"/>
    </w:pPr>
  </w:style>
  <w:style w:type="paragraph" w:styleId="Heading7">
    <w:name w:val="heading 7"/>
    <w:basedOn w:val="H6"/>
    <w:next w:val="Normal"/>
    <w:qFormat/>
    <w:rsid w:val="00B37CB7"/>
    <w:pPr>
      <w:outlineLvl w:val="6"/>
    </w:pPr>
  </w:style>
  <w:style w:type="paragraph" w:styleId="Heading8">
    <w:name w:val="heading 8"/>
    <w:basedOn w:val="Heading1"/>
    <w:next w:val="Normal"/>
    <w:qFormat/>
    <w:rsid w:val="00B37CB7"/>
    <w:pPr>
      <w:ind w:left="0" w:firstLine="0"/>
      <w:outlineLvl w:val="7"/>
    </w:pPr>
  </w:style>
  <w:style w:type="paragraph" w:styleId="Heading9">
    <w:name w:val="heading 9"/>
    <w:basedOn w:val="Heading8"/>
    <w:next w:val="Normal"/>
    <w:qFormat/>
    <w:rsid w:val="00B37C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7CB7"/>
    <w:pPr>
      <w:spacing w:before="0" w:after="0"/>
      <w:ind w:left="1400"/>
    </w:pPr>
    <w:rPr>
      <w:b w:val="0"/>
      <w:bCs w:val="0"/>
    </w:rPr>
  </w:style>
  <w:style w:type="paragraph" w:styleId="TOC1">
    <w:name w:val="toc 1"/>
    <w:uiPriority w:val="39"/>
    <w:rsid w:val="00B37CB7"/>
    <w:pPr>
      <w:overflowPunct w:val="0"/>
      <w:autoSpaceDE w:val="0"/>
      <w:autoSpaceDN w:val="0"/>
      <w:adjustRightInd w:val="0"/>
      <w:spacing w:before="240" w:after="120"/>
      <w:textAlignment w:val="baseline"/>
    </w:pPr>
    <w:rPr>
      <w:rFonts w:asciiTheme="minorHAnsi" w:hAnsiTheme="minorHAnsi" w:cstheme="minorHAnsi"/>
      <w:b/>
      <w:bCs/>
    </w:rPr>
  </w:style>
  <w:style w:type="paragraph" w:customStyle="1" w:styleId="ZT">
    <w:name w:val="ZT"/>
    <w:rsid w:val="00B37C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37CB7"/>
    <w:pPr>
      <w:ind w:left="800"/>
    </w:pPr>
  </w:style>
  <w:style w:type="paragraph" w:styleId="TOC4">
    <w:name w:val="toc 4"/>
    <w:basedOn w:val="TOC3"/>
    <w:semiHidden/>
    <w:rsid w:val="00B37CB7"/>
    <w:pPr>
      <w:ind w:left="600"/>
    </w:pPr>
  </w:style>
  <w:style w:type="paragraph" w:styleId="TOC3">
    <w:name w:val="toc 3"/>
    <w:basedOn w:val="TOC2"/>
    <w:uiPriority w:val="39"/>
    <w:rsid w:val="00B37CB7"/>
    <w:pPr>
      <w:spacing w:before="0"/>
      <w:ind w:left="400"/>
    </w:pPr>
    <w:rPr>
      <w:i w:val="0"/>
      <w:iCs w:val="0"/>
    </w:rPr>
  </w:style>
  <w:style w:type="paragraph" w:styleId="TOC2">
    <w:name w:val="toc 2"/>
    <w:basedOn w:val="TOC1"/>
    <w:uiPriority w:val="39"/>
    <w:rsid w:val="00B37CB7"/>
    <w:pPr>
      <w:spacing w:before="120" w:after="0"/>
      <w:ind w:left="200"/>
    </w:pPr>
    <w:rPr>
      <w:b w:val="0"/>
      <w:bCs w:val="0"/>
      <w:i/>
      <w:iCs/>
    </w:rPr>
  </w:style>
  <w:style w:type="paragraph" w:styleId="Index2">
    <w:name w:val="index 2"/>
    <w:basedOn w:val="Index1"/>
    <w:semiHidden/>
    <w:rsid w:val="00B37CB7"/>
    <w:pPr>
      <w:ind w:left="284"/>
    </w:pPr>
  </w:style>
  <w:style w:type="paragraph" w:styleId="Index1">
    <w:name w:val="index 1"/>
    <w:basedOn w:val="Normal"/>
    <w:semiHidden/>
    <w:rsid w:val="00B37CB7"/>
    <w:pPr>
      <w:keepLines/>
      <w:spacing w:after="0"/>
    </w:pPr>
  </w:style>
  <w:style w:type="paragraph" w:customStyle="1" w:styleId="ZH">
    <w:name w:val="ZH"/>
    <w:rsid w:val="00B37C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37CB7"/>
    <w:pPr>
      <w:outlineLvl w:val="9"/>
    </w:pPr>
  </w:style>
  <w:style w:type="paragraph" w:styleId="ListNumber2">
    <w:name w:val="List Number 2"/>
    <w:basedOn w:val="ListNumber"/>
    <w:semiHidden/>
    <w:rsid w:val="00B37CB7"/>
    <w:pPr>
      <w:ind w:left="851"/>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rsid w:val="00B37CB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37CB7"/>
    <w:rPr>
      <w:b/>
      <w:position w:val="6"/>
      <w:sz w:val="16"/>
    </w:rPr>
  </w:style>
  <w:style w:type="paragraph" w:styleId="FootnoteText">
    <w:name w:val="footnote text"/>
    <w:basedOn w:val="Normal"/>
    <w:semiHidden/>
    <w:rsid w:val="00B37CB7"/>
    <w:pPr>
      <w:keepLines/>
      <w:spacing w:after="0"/>
      <w:ind w:left="454" w:hanging="454"/>
    </w:pPr>
    <w:rPr>
      <w:sz w:val="16"/>
    </w:rPr>
  </w:style>
  <w:style w:type="paragraph" w:customStyle="1" w:styleId="TAH">
    <w:name w:val="TAH"/>
    <w:basedOn w:val="TAC"/>
    <w:rsid w:val="00B37CB7"/>
    <w:rPr>
      <w:b/>
    </w:rPr>
  </w:style>
  <w:style w:type="paragraph" w:customStyle="1" w:styleId="TAC">
    <w:name w:val="TAC"/>
    <w:basedOn w:val="TAL"/>
    <w:rsid w:val="00B37CB7"/>
    <w:pPr>
      <w:jc w:val="center"/>
    </w:pPr>
  </w:style>
  <w:style w:type="paragraph" w:customStyle="1" w:styleId="TF">
    <w:name w:val="TF"/>
    <w:basedOn w:val="TH"/>
    <w:rsid w:val="00B37CB7"/>
    <w:pPr>
      <w:keepNext w:val="0"/>
      <w:spacing w:before="0" w:after="240"/>
    </w:pPr>
  </w:style>
  <w:style w:type="paragraph" w:customStyle="1" w:styleId="NO">
    <w:name w:val="NO"/>
    <w:basedOn w:val="Normal"/>
    <w:rsid w:val="00B37CB7"/>
    <w:pPr>
      <w:keepLines/>
      <w:ind w:left="1135" w:hanging="851"/>
    </w:pPr>
  </w:style>
  <w:style w:type="paragraph" w:styleId="TOC9">
    <w:name w:val="toc 9"/>
    <w:basedOn w:val="TOC8"/>
    <w:semiHidden/>
    <w:rsid w:val="00B37CB7"/>
    <w:pPr>
      <w:ind w:left="1600"/>
    </w:pPr>
  </w:style>
  <w:style w:type="paragraph" w:customStyle="1" w:styleId="EX">
    <w:name w:val="EX"/>
    <w:basedOn w:val="Normal"/>
    <w:rsid w:val="00B37CB7"/>
    <w:pPr>
      <w:keepLines/>
      <w:ind w:left="1702" w:hanging="1418"/>
    </w:pPr>
  </w:style>
  <w:style w:type="paragraph" w:customStyle="1" w:styleId="FP">
    <w:name w:val="FP"/>
    <w:basedOn w:val="Normal"/>
    <w:rsid w:val="00B37CB7"/>
    <w:pPr>
      <w:spacing w:after="0"/>
    </w:pPr>
  </w:style>
  <w:style w:type="paragraph" w:customStyle="1" w:styleId="LD">
    <w:name w:val="LD"/>
    <w:rsid w:val="00B37CB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37CB7"/>
    <w:pPr>
      <w:spacing w:after="0"/>
    </w:pPr>
  </w:style>
  <w:style w:type="paragraph" w:customStyle="1" w:styleId="EW">
    <w:name w:val="EW"/>
    <w:basedOn w:val="EX"/>
    <w:rsid w:val="00B37CB7"/>
    <w:pPr>
      <w:spacing w:after="0"/>
    </w:pPr>
  </w:style>
  <w:style w:type="paragraph" w:styleId="TOC6">
    <w:name w:val="toc 6"/>
    <w:basedOn w:val="TOC5"/>
    <w:next w:val="Normal"/>
    <w:semiHidden/>
    <w:rsid w:val="00B37CB7"/>
    <w:pPr>
      <w:ind w:left="1000"/>
    </w:pPr>
  </w:style>
  <w:style w:type="paragraph" w:styleId="TOC7">
    <w:name w:val="toc 7"/>
    <w:basedOn w:val="TOC6"/>
    <w:next w:val="Normal"/>
    <w:semiHidden/>
    <w:rsid w:val="00B37CB7"/>
    <w:pPr>
      <w:ind w:left="1200"/>
    </w:pPr>
  </w:style>
  <w:style w:type="paragraph" w:styleId="ListBullet2">
    <w:name w:val="List Bullet 2"/>
    <w:basedOn w:val="ListBullet"/>
    <w:semiHidden/>
    <w:rsid w:val="00B37CB7"/>
    <w:pPr>
      <w:ind w:left="851"/>
    </w:pPr>
  </w:style>
  <w:style w:type="paragraph" w:styleId="ListBullet3">
    <w:name w:val="List Bullet 3"/>
    <w:basedOn w:val="ListBullet2"/>
    <w:semiHidden/>
    <w:rsid w:val="00B37CB7"/>
    <w:pPr>
      <w:ind w:left="1135"/>
    </w:pPr>
  </w:style>
  <w:style w:type="paragraph" w:styleId="ListNumber">
    <w:name w:val="List Number"/>
    <w:basedOn w:val="List"/>
    <w:semiHidden/>
    <w:rsid w:val="00B37CB7"/>
  </w:style>
  <w:style w:type="paragraph" w:customStyle="1" w:styleId="EQ">
    <w:name w:val="EQ"/>
    <w:basedOn w:val="Normal"/>
    <w:next w:val="Normal"/>
    <w:rsid w:val="00B37CB7"/>
    <w:pPr>
      <w:keepLines/>
      <w:tabs>
        <w:tab w:val="center" w:pos="4536"/>
        <w:tab w:val="right" w:pos="9072"/>
      </w:tabs>
    </w:pPr>
    <w:rPr>
      <w:noProof/>
    </w:rPr>
  </w:style>
  <w:style w:type="paragraph" w:customStyle="1" w:styleId="TH">
    <w:name w:val="TH"/>
    <w:basedOn w:val="Normal"/>
    <w:rsid w:val="00B37CB7"/>
    <w:pPr>
      <w:keepNext/>
      <w:keepLines/>
      <w:spacing w:before="60"/>
      <w:jc w:val="center"/>
    </w:pPr>
    <w:rPr>
      <w:rFonts w:ascii="Arial" w:hAnsi="Arial"/>
      <w:b/>
    </w:rPr>
  </w:style>
  <w:style w:type="paragraph" w:customStyle="1" w:styleId="NF">
    <w:name w:val="NF"/>
    <w:basedOn w:val="NO"/>
    <w:rsid w:val="00B37CB7"/>
    <w:pPr>
      <w:keepNext/>
      <w:spacing w:after="0"/>
    </w:pPr>
    <w:rPr>
      <w:rFonts w:ascii="Arial" w:hAnsi="Arial"/>
      <w:sz w:val="18"/>
    </w:rPr>
  </w:style>
  <w:style w:type="paragraph" w:customStyle="1" w:styleId="PL">
    <w:name w:val="PL"/>
    <w:rsid w:val="00B37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7CB7"/>
    <w:pPr>
      <w:jc w:val="right"/>
    </w:pPr>
  </w:style>
  <w:style w:type="paragraph" w:customStyle="1" w:styleId="H6">
    <w:name w:val="H6"/>
    <w:basedOn w:val="Heading5"/>
    <w:next w:val="Normal"/>
    <w:rsid w:val="00B37CB7"/>
    <w:pPr>
      <w:ind w:left="1985" w:hanging="1985"/>
      <w:outlineLvl w:val="9"/>
    </w:pPr>
    <w:rPr>
      <w:sz w:val="20"/>
    </w:rPr>
  </w:style>
  <w:style w:type="paragraph" w:customStyle="1" w:styleId="TAN">
    <w:name w:val="TAN"/>
    <w:basedOn w:val="TAL"/>
    <w:rsid w:val="00B37CB7"/>
    <w:pPr>
      <w:ind w:left="851" w:hanging="851"/>
    </w:pPr>
  </w:style>
  <w:style w:type="paragraph" w:customStyle="1" w:styleId="TAL">
    <w:name w:val="TAL"/>
    <w:basedOn w:val="Normal"/>
    <w:rsid w:val="00B37CB7"/>
    <w:pPr>
      <w:keepNext/>
      <w:keepLines/>
      <w:spacing w:after="0"/>
    </w:pPr>
    <w:rPr>
      <w:rFonts w:ascii="Arial" w:hAnsi="Arial"/>
      <w:sz w:val="18"/>
    </w:rPr>
  </w:style>
  <w:style w:type="paragraph" w:customStyle="1" w:styleId="ZA">
    <w:name w:val="ZA"/>
    <w:rsid w:val="00B37C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7C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37C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37C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37CB7"/>
    <w:pPr>
      <w:framePr w:wrap="notBeside" w:y="16161"/>
    </w:pPr>
  </w:style>
  <w:style w:type="character" w:customStyle="1" w:styleId="ZGSM">
    <w:name w:val="ZGSM"/>
    <w:rsid w:val="00B37CB7"/>
  </w:style>
  <w:style w:type="paragraph" w:styleId="List2">
    <w:name w:val="List 2"/>
    <w:basedOn w:val="List"/>
    <w:semiHidden/>
    <w:rsid w:val="00B37CB7"/>
    <w:pPr>
      <w:ind w:left="851"/>
    </w:pPr>
  </w:style>
  <w:style w:type="paragraph" w:customStyle="1" w:styleId="ZG">
    <w:name w:val="ZG"/>
    <w:rsid w:val="00B37C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37CB7"/>
    <w:pPr>
      <w:ind w:left="1135"/>
    </w:pPr>
  </w:style>
  <w:style w:type="paragraph" w:styleId="List4">
    <w:name w:val="List 4"/>
    <w:basedOn w:val="List3"/>
    <w:semiHidden/>
    <w:rsid w:val="00B37CB7"/>
    <w:pPr>
      <w:ind w:left="1418"/>
    </w:pPr>
  </w:style>
  <w:style w:type="paragraph" w:styleId="List5">
    <w:name w:val="List 5"/>
    <w:basedOn w:val="List4"/>
    <w:semiHidden/>
    <w:rsid w:val="00B37CB7"/>
    <w:pPr>
      <w:ind w:left="1702"/>
    </w:pPr>
  </w:style>
  <w:style w:type="paragraph" w:customStyle="1" w:styleId="EditorsNote">
    <w:name w:val="Editor's Note"/>
    <w:basedOn w:val="NO"/>
    <w:rsid w:val="00B37CB7"/>
    <w:rPr>
      <w:color w:val="FF0000"/>
    </w:rPr>
  </w:style>
  <w:style w:type="paragraph" w:styleId="List">
    <w:name w:val="List"/>
    <w:basedOn w:val="Normal"/>
    <w:semiHidden/>
    <w:rsid w:val="00B37CB7"/>
    <w:pPr>
      <w:ind w:left="568" w:hanging="284"/>
    </w:pPr>
  </w:style>
  <w:style w:type="paragraph" w:styleId="ListBullet">
    <w:name w:val="List Bullet"/>
    <w:basedOn w:val="List"/>
    <w:semiHidden/>
    <w:rsid w:val="00B37CB7"/>
  </w:style>
  <w:style w:type="paragraph" w:styleId="ListBullet4">
    <w:name w:val="List Bullet 4"/>
    <w:basedOn w:val="ListBullet3"/>
    <w:semiHidden/>
    <w:rsid w:val="00B37CB7"/>
    <w:pPr>
      <w:ind w:left="1418"/>
    </w:pPr>
  </w:style>
  <w:style w:type="paragraph" w:styleId="ListBullet5">
    <w:name w:val="List Bullet 5"/>
    <w:basedOn w:val="ListBullet4"/>
    <w:semiHidden/>
    <w:rsid w:val="00B37CB7"/>
    <w:pPr>
      <w:ind w:left="1702"/>
    </w:pPr>
  </w:style>
  <w:style w:type="paragraph" w:customStyle="1" w:styleId="B1">
    <w:name w:val="B1"/>
    <w:basedOn w:val="List"/>
    <w:rsid w:val="00B37CB7"/>
  </w:style>
  <w:style w:type="paragraph" w:customStyle="1" w:styleId="B2">
    <w:name w:val="B2"/>
    <w:basedOn w:val="List2"/>
    <w:rsid w:val="00B37CB7"/>
  </w:style>
  <w:style w:type="paragraph" w:customStyle="1" w:styleId="B3">
    <w:name w:val="B3"/>
    <w:basedOn w:val="List3"/>
    <w:rsid w:val="00B37CB7"/>
  </w:style>
  <w:style w:type="paragraph" w:customStyle="1" w:styleId="B4">
    <w:name w:val="B4"/>
    <w:basedOn w:val="List4"/>
    <w:rsid w:val="00B37CB7"/>
  </w:style>
  <w:style w:type="paragraph" w:customStyle="1" w:styleId="B5">
    <w:name w:val="B5"/>
    <w:basedOn w:val="List5"/>
    <w:rsid w:val="00B37CB7"/>
  </w:style>
  <w:style w:type="paragraph" w:styleId="Footer">
    <w:name w:val="footer"/>
    <w:basedOn w:val="Header"/>
    <w:semiHidden/>
    <w:rsid w:val="00B37CB7"/>
    <w:pPr>
      <w:jc w:val="center"/>
    </w:pPr>
    <w:rPr>
      <w:i/>
    </w:rPr>
  </w:style>
  <w:style w:type="paragraph" w:customStyle="1" w:styleId="ZTD">
    <w:name w:val="ZTD"/>
    <w:basedOn w:val="ZB"/>
    <w:rsid w:val="00B37CB7"/>
    <w:pPr>
      <w:framePr w:hRule="auto" w:wrap="notBeside" w:y="852"/>
    </w:pPr>
    <w:rPr>
      <w:i w:val="0"/>
      <w:sz w:val="40"/>
    </w:rPr>
  </w:style>
  <w:style w:type="character" w:styleId="PageNumber">
    <w:name w:val="page number"/>
    <w:basedOn w:val="DefaultParagraphFont"/>
    <w:uiPriority w:val="99"/>
    <w:semiHidden/>
    <w:unhideWhenUsed/>
    <w:rsid w:val="007747A6"/>
  </w:style>
  <w:style w:type="table" w:styleId="TableGrid">
    <w:name w:val="Table Grid"/>
    <w:basedOn w:val="TableNormal"/>
    <w:uiPriority w:val="39"/>
    <w:rsid w:val="004678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26502"/>
    <w:rPr>
      <w:color w:val="0000FF"/>
      <w:u w:val="single"/>
    </w:rPr>
  </w:style>
  <w:style w:type="paragraph" w:styleId="ListParagraph">
    <w:name w:val="List Paragraph"/>
    <w:basedOn w:val="Normal"/>
    <w:uiPriority w:val="34"/>
    <w:qFormat/>
    <w:rsid w:val="00126502"/>
    <w:pPr>
      <w:ind w:left="720"/>
      <w:contextualSpacing/>
    </w:pPr>
  </w:style>
  <w:style w:type="paragraph" w:customStyle="1" w:styleId="Discussion">
    <w:name w:val="Discussion"/>
    <w:basedOn w:val="Normal"/>
    <w:qFormat/>
    <w:rsid w:val="0010035F"/>
    <w:pPr>
      <w:numPr>
        <w:numId w:val="2"/>
      </w:numPr>
      <w:overflowPunct/>
      <w:autoSpaceDE/>
      <w:autoSpaceDN/>
      <w:adjustRightInd/>
      <w:spacing w:after="0"/>
      <w:ind w:left="714" w:hanging="357"/>
      <w:textAlignment w:val="auto"/>
    </w:pPr>
    <w:rPr>
      <w:lang w:val="en-US"/>
    </w:rPr>
  </w:style>
  <w:style w:type="paragraph" w:styleId="TOCHeading">
    <w:name w:val="TOC Heading"/>
    <w:basedOn w:val="Heading1"/>
    <w:next w:val="Normal"/>
    <w:uiPriority w:val="39"/>
    <w:unhideWhenUsed/>
    <w:qFormat/>
    <w:rsid w:val="005568A6"/>
    <w:pPr>
      <w:pBdr>
        <w:top w:val="none" w:sz="0" w:space="0" w:color="auto"/>
      </w:pBdr>
      <w:overflowPunct/>
      <w:autoSpaceDE/>
      <w:autoSpaceDN/>
      <w:adjustRightInd/>
      <w:spacing w:before="480" w:after="0" w:line="276" w:lineRule="auto"/>
      <w:ind w:left="0" w:firstLine="0"/>
      <w:textAlignment w:val="auto"/>
      <w:outlineLvl w:val="9"/>
    </w:pPr>
    <w:rPr>
      <w:rFonts w:asciiTheme="majorHAnsi" w:eastAsiaTheme="majorEastAsia" w:hAnsiTheme="majorHAnsi" w:cstheme="majorBidi"/>
      <w:b/>
      <w:bCs/>
      <w:color w:val="2F5496" w:themeColor="accent1" w:themeShade="BF"/>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SA/WG4_CODEC/Ad-hoc_MBS/SA4_MBS_SWG_AH_5GMS3/Docs/S4-AHI873.zip"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SA/WG4_CODEC/Ad-hoc_MBS/SA4_MBS_SWG_AH_5GMS3/Docs/S4-AHI87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YFBA4TW6nbYTieBya9OZjI6VWEDz7rbkQIZmvqBR2Fk/edit?usp=shar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SA/WG4_CODEC/Ad-hoc_MBS/SA4_MBS_SWG_AH_5GMS3/Docs/S4-AHI881.zip"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9" ma:contentTypeDescription="Create a new document." ma:contentTypeScope="" ma:versionID="e8a9d905c0cd20df03a1f5e7ee5f07b0">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166b59f4c13042e88e08f41979a6873c"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E4920-CFEA-4D26-BA91-452CA13E3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DCDB81-FBCA-47FA-A04A-8945E2A6F3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71D76F-2B6B-4966-A69A-2C0757CA46F9}">
  <ds:schemaRefs>
    <ds:schemaRef ds:uri="http://schemas.microsoft.com/sharepoint/v3/contenttype/forms"/>
  </ds:schemaRefs>
</ds:datastoreItem>
</file>

<file path=customXml/itemProps4.xml><?xml version="1.0" encoding="utf-8"?>
<ds:datastoreItem xmlns:ds="http://schemas.openxmlformats.org/officeDocument/2006/customXml" ds:itemID="{86CF5313-EC86-483B-92B7-C154F29B4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1365</Words>
  <Characters>7509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Paolo Usai</dc:creator>
  <cp:keywords>ESA, style sheet, Winword</cp:keywords>
  <dc:description/>
  <cp:lastModifiedBy>Frederic Gabin</cp:lastModifiedBy>
  <cp:revision>4</cp:revision>
  <cp:lastPrinted>1899-12-31T23:50:00Z</cp:lastPrinted>
  <dcterms:created xsi:type="dcterms:W3CDTF">2020-01-14T18:41:00Z</dcterms:created>
  <dcterms:modified xsi:type="dcterms:W3CDTF">2020-01-14T18:42:00Z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